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961" w:tblpY="164"/>
        <w:tblW w:w="10892" w:type="dxa"/>
        <w:tblLayout w:type="fixed"/>
        <w:tblLook w:val="01E0" w:firstRow="1" w:lastRow="1" w:firstColumn="1" w:lastColumn="1" w:noHBand="0" w:noVBand="0"/>
      </w:tblPr>
      <w:tblGrid>
        <w:gridCol w:w="5446"/>
        <w:gridCol w:w="5446"/>
      </w:tblGrid>
      <w:tr w:rsidR="00AE047A" w:rsidRPr="004730E1" w14:paraId="21C76FE5" w14:textId="77777777" w:rsidTr="00AE047A">
        <w:trPr>
          <w:trHeight w:val="1494"/>
        </w:trPr>
        <w:tc>
          <w:tcPr>
            <w:tcW w:w="5446" w:type="dxa"/>
          </w:tcPr>
          <w:p w14:paraId="70FA8FF6" w14:textId="77777777" w:rsidR="00AE047A" w:rsidRPr="004730E1" w:rsidRDefault="00AE047A" w:rsidP="00AE04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E1">
              <w:rPr>
                <w:rFonts w:ascii="Times New Roman" w:hAnsi="Times New Roman" w:cs="Times New Roman"/>
                <w:sz w:val="28"/>
                <w:szCs w:val="28"/>
              </w:rPr>
              <w:t xml:space="preserve">       УТВЕРЖДАЮ</w:t>
            </w:r>
          </w:p>
          <w:p w14:paraId="5771CFF8" w14:textId="77777777" w:rsidR="00AE047A" w:rsidRPr="004730E1" w:rsidRDefault="00AE047A" w:rsidP="00AE04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E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14:paraId="444443D2" w14:textId="77777777" w:rsidR="00AE047A" w:rsidRPr="004730E1" w:rsidRDefault="00AE047A" w:rsidP="00AE04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E1"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спорта</w:t>
            </w:r>
          </w:p>
          <w:p w14:paraId="09EAAA41" w14:textId="77777777" w:rsidR="00AE047A" w:rsidRPr="004730E1" w:rsidRDefault="00AE047A" w:rsidP="00AE04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E1">
              <w:rPr>
                <w:rFonts w:ascii="Times New Roman" w:hAnsi="Times New Roman" w:cs="Times New Roman"/>
                <w:sz w:val="28"/>
                <w:szCs w:val="28"/>
              </w:rPr>
              <w:t>Липецкой области</w:t>
            </w:r>
          </w:p>
          <w:p w14:paraId="0A9246B9" w14:textId="77777777" w:rsidR="00AE047A" w:rsidRPr="004730E1" w:rsidRDefault="00AE047A" w:rsidP="00AE04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E1">
              <w:rPr>
                <w:rFonts w:ascii="Times New Roman" w:hAnsi="Times New Roman" w:cs="Times New Roman"/>
                <w:sz w:val="28"/>
                <w:szCs w:val="28"/>
              </w:rPr>
              <w:t>________________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0E1">
              <w:rPr>
                <w:rFonts w:ascii="Times New Roman" w:hAnsi="Times New Roman" w:cs="Times New Roman"/>
                <w:sz w:val="28"/>
                <w:szCs w:val="28"/>
              </w:rPr>
              <w:t>Маринин</w:t>
            </w:r>
          </w:p>
          <w:p w14:paraId="28AFE925" w14:textId="77777777" w:rsidR="00AE047A" w:rsidRDefault="00AE047A" w:rsidP="00AE04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E1">
              <w:rPr>
                <w:rFonts w:ascii="Times New Roman" w:hAnsi="Times New Roman" w:cs="Times New Roman"/>
                <w:sz w:val="28"/>
                <w:szCs w:val="28"/>
              </w:rPr>
              <w:t>«____»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0E1">
              <w:rPr>
                <w:rFonts w:ascii="Times New Roman" w:hAnsi="Times New Roman" w:cs="Times New Roman"/>
                <w:sz w:val="28"/>
                <w:szCs w:val="28"/>
              </w:rPr>
              <w:t>_________________ 20</w:t>
            </w:r>
            <w:r w:rsidRPr="004349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730E1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14:paraId="7F900448" w14:textId="77777777" w:rsidR="00AE047A" w:rsidRDefault="00AE047A" w:rsidP="00AE047A">
            <w:pPr>
              <w:spacing w:after="0" w:line="360" w:lineRule="auto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01482C" w14:textId="77777777" w:rsidR="00AE047A" w:rsidRPr="004730E1" w:rsidRDefault="00AE047A" w:rsidP="00AE047A">
            <w:pPr>
              <w:spacing w:after="0" w:line="36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E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733AB04D" w14:textId="77777777" w:rsidR="00AE047A" w:rsidRPr="004730E1" w:rsidRDefault="00AE047A" w:rsidP="00AE047A">
            <w:pPr>
              <w:spacing w:after="0" w:line="36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E1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  <w:p w14:paraId="2D8A5E87" w14:textId="77777777" w:rsidR="00AE047A" w:rsidRPr="004730E1" w:rsidRDefault="00AE047A" w:rsidP="00AE047A">
            <w:pPr>
              <w:spacing w:after="0" w:line="36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E1">
              <w:rPr>
                <w:rFonts w:ascii="Times New Roman" w:hAnsi="Times New Roman" w:cs="Times New Roman"/>
                <w:sz w:val="28"/>
                <w:szCs w:val="28"/>
              </w:rPr>
              <w:t>Липецкой областной общественной организации «Федерация шахмат Липецкой области»</w:t>
            </w:r>
          </w:p>
          <w:p w14:paraId="305931E4" w14:textId="77777777" w:rsidR="00AE047A" w:rsidRPr="004730E1" w:rsidRDefault="00AE047A" w:rsidP="00AE047A">
            <w:pPr>
              <w:spacing w:after="0" w:line="36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E1">
              <w:rPr>
                <w:rFonts w:ascii="Times New Roman" w:hAnsi="Times New Roman" w:cs="Times New Roman"/>
                <w:sz w:val="28"/>
                <w:szCs w:val="28"/>
              </w:rPr>
              <w:t>________________З.А. Дзантиев</w:t>
            </w:r>
          </w:p>
          <w:p w14:paraId="68DBD14A" w14:textId="77777777" w:rsidR="00AE047A" w:rsidRPr="004730E1" w:rsidRDefault="00AE047A" w:rsidP="00AE04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E1">
              <w:rPr>
                <w:rFonts w:ascii="Times New Roman" w:hAnsi="Times New Roman" w:cs="Times New Roman"/>
                <w:sz w:val="28"/>
                <w:szCs w:val="28"/>
              </w:rPr>
              <w:t>«____»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0E1">
              <w:rPr>
                <w:rFonts w:ascii="Times New Roman" w:hAnsi="Times New Roman" w:cs="Times New Roman"/>
                <w:sz w:val="28"/>
                <w:szCs w:val="28"/>
              </w:rPr>
              <w:t>_________________ 20</w:t>
            </w:r>
            <w:r w:rsidRPr="00473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4730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446" w:type="dxa"/>
          </w:tcPr>
          <w:p w14:paraId="53F8FF70" w14:textId="77777777" w:rsidR="00AE047A" w:rsidRPr="004730E1" w:rsidRDefault="00AE047A" w:rsidP="00AE047A">
            <w:pPr>
              <w:pStyle w:val="11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730E1">
              <w:rPr>
                <w:kern w:val="0"/>
                <w:sz w:val="28"/>
                <w:szCs w:val="28"/>
                <w:lang w:eastAsia="ru-RU"/>
              </w:rPr>
              <w:t>СОГЛАСОВАНО</w:t>
            </w:r>
          </w:p>
          <w:p w14:paraId="126C59AF" w14:textId="77777777" w:rsidR="00AE047A" w:rsidRPr="004730E1" w:rsidRDefault="00AE047A" w:rsidP="00AE047A">
            <w:pPr>
              <w:pStyle w:val="11"/>
              <w:spacing w:line="360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730E1">
              <w:rPr>
                <w:kern w:val="0"/>
                <w:sz w:val="28"/>
                <w:szCs w:val="28"/>
                <w:lang w:eastAsia="ru-RU"/>
              </w:rPr>
              <w:t>Директор государственного бюджетного</w:t>
            </w:r>
          </w:p>
          <w:p w14:paraId="61B95AED" w14:textId="77777777" w:rsidR="00AE047A" w:rsidRPr="004730E1" w:rsidRDefault="00AE047A" w:rsidP="00AE047A">
            <w:pPr>
              <w:pStyle w:val="11"/>
              <w:spacing w:line="360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730E1">
              <w:rPr>
                <w:kern w:val="0"/>
                <w:sz w:val="28"/>
                <w:szCs w:val="28"/>
                <w:lang w:eastAsia="ru-RU"/>
              </w:rPr>
              <w:t>учреждения Липецкой области</w:t>
            </w:r>
          </w:p>
          <w:p w14:paraId="1EE21376" w14:textId="77777777" w:rsidR="00AE047A" w:rsidRPr="004730E1" w:rsidRDefault="00AE047A" w:rsidP="00AE047A">
            <w:pPr>
              <w:pStyle w:val="11"/>
              <w:spacing w:line="360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730E1">
              <w:rPr>
                <w:kern w:val="0"/>
                <w:sz w:val="28"/>
                <w:szCs w:val="28"/>
                <w:lang w:eastAsia="ru-RU"/>
              </w:rPr>
              <w:t>«Центр спортивной подготовки»</w:t>
            </w:r>
          </w:p>
          <w:p w14:paraId="621155C7" w14:textId="77777777" w:rsidR="00AE047A" w:rsidRPr="004730E1" w:rsidRDefault="00AE047A" w:rsidP="00AE047A">
            <w:pPr>
              <w:pStyle w:val="11"/>
              <w:spacing w:line="360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730E1">
              <w:rPr>
                <w:kern w:val="0"/>
                <w:sz w:val="28"/>
                <w:szCs w:val="28"/>
                <w:lang w:eastAsia="ru-RU"/>
              </w:rPr>
              <w:t>__________________ А.В. Зюзин</w:t>
            </w:r>
          </w:p>
          <w:p w14:paraId="4E14B12C" w14:textId="77777777" w:rsidR="00AE047A" w:rsidRPr="004730E1" w:rsidRDefault="00AE047A" w:rsidP="00AE04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0E1"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0E1">
              <w:rPr>
                <w:rFonts w:ascii="Times New Roman" w:hAnsi="Times New Roman" w:cs="Times New Roman"/>
                <w:sz w:val="28"/>
                <w:szCs w:val="28"/>
              </w:rPr>
              <w:t>___________________ 2020 г.</w:t>
            </w:r>
            <w:r w:rsidRPr="00473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14:paraId="0ADDC4D2" w14:textId="77777777" w:rsidR="00AE047A" w:rsidRDefault="00AE047A" w:rsidP="00AE047A">
            <w:pPr>
              <w:spacing w:after="0" w:line="36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46BFA" w14:textId="77777777" w:rsidR="00AE047A" w:rsidRPr="004730E1" w:rsidRDefault="00AE047A" w:rsidP="00AE04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E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083F3ECC" w14:textId="77777777" w:rsidR="00AE047A" w:rsidRPr="004730E1" w:rsidRDefault="00AE047A" w:rsidP="00AE04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E1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  <w:p w14:paraId="7D58DE04" w14:textId="77777777" w:rsidR="00AE047A" w:rsidRPr="004730E1" w:rsidRDefault="00AE047A" w:rsidP="00AE047A">
            <w:pPr>
              <w:spacing w:after="0" w:line="360" w:lineRule="auto"/>
              <w:ind w:left="4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E1">
              <w:rPr>
                <w:rFonts w:ascii="Times New Roman" w:hAnsi="Times New Roman" w:cs="Times New Roman"/>
                <w:sz w:val="28"/>
                <w:szCs w:val="28"/>
              </w:rPr>
              <w:t>Межрегиональной Федерации шахмат</w:t>
            </w:r>
          </w:p>
          <w:p w14:paraId="554A2B59" w14:textId="77777777" w:rsidR="00AE047A" w:rsidRPr="004730E1" w:rsidRDefault="00AE047A" w:rsidP="00AE047A">
            <w:pPr>
              <w:spacing w:after="0" w:line="360" w:lineRule="auto"/>
              <w:ind w:left="4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E1">
              <w:rPr>
                <w:rFonts w:ascii="Times New Roman" w:hAnsi="Times New Roman" w:cs="Times New Roman"/>
                <w:sz w:val="28"/>
                <w:szCs w:val="28"/>
              </w:rPr>
              <w:t>Центрального федерального округа</w:t>
            </w:r>
          </w:p>
          <w:p w14:paraId="196DE4C1" w14:textId="77777777" w:rsidR="00AE047A" w:rsidRPr="004730E1" w:rsidRDefault="00AE047A" w:rsidP="00AE047A">
            <w:pPr>
              <w:spacing w:after="0" w:line="360" w:lineRule="auto"/>
              <w:ind w:left="4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D776A" w14:textId="77777777" w:rsidR="00AE047A" w:rsidRPr="004730E1" w:rsidRDefault="00AE047A" w:rsidP="00AE047A">
            <w:pPr>
              <w:spacing w:after="0" w:line="36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E1">
              <w:rPr>
                <w:rFonts w:ascii="Times New Roman" w:hAnsi="Times New Roman" w:cs="Times New Roman"/>
                <w:sz w:val="28"/>
                <w:szCs w:val="28"/>
              </w:rPr>
              <w:t>_______________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0E1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0E1">
              <w:rPr>
                <w:rFonts w:ascii="Times New Roman" w:hAnsi="Times New Roman" w:cs="Times New Roman"/>
                <w:sz w:val="28"/>
                <w:szCs w:val="28"/>
              </w:rPr>
              <w:t>Лазарев</w:t>
            </w:r>
          </w:p>
          <w:p w14:paraId="5C0AD2EE" w14:textId="77777777" w:rsidR="00AE047A" w:rsidRPr="004730E1" w:rsidRDefault="00AE047A" w:rsidP="00AE04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0E1"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0E1">
              <w:rPr>
                <w:rFonts w:ascii="Times New Roman" w:hAnsi="Times New Roman" w:cs="Times New Roman"/>
                <w:sz w:val="28"/>
                <w:szCs w:val="28"/>
              </w:rPr>
              <w:t>________________ 2020 г.</w:t>
            </w:r>
            <w:r w:rsidRPr="00473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14:paraId="264AE1DC" w14:textId="77777777" w:rsidR="00AE047A" w:rsidRPr="004730E1" w:rsidRDefault="00AE047A" w:rsidP="00AE047A">
            <w:pPr>
              <w:spacing w:after="0" w:line="36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47A" w:rsidRPr="004730E1" w14:paraId="198479DC" w14:textId="77777777" w:rsidTr="00AE047A">
        <w:trPr>
          <w:trHeight w:val="1494"/>
        </w:trPr>
        <w:tc>
          <w:tcPr>
            <w:tcW w:w="5446" w:type="dxa"/>
          </w:tcPr>
          <w:p w14:paraId="7B1C55CA" w14:textId="77777777" w:rsidR="00AE047A" w:rsidRPr="004730E1" w:rsidRDefault="00AE047A" w:rsidP="00AE0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6" w:type="dxa"/>
          </w:tcPr>
          <w:p w14:paraId="09143008" w14:textId="77777777" w:rsidR="00AE047A" w:rsidRPr="004730E1" w:rsidRDefault="00AE047A" w:rsidP="00AE047A">
            <w:pPr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349F1" w14:textId="77777777" w:rsidR="00AE047A" w:rsidRPr="004730E1" w:rsidRDefault="00AE047A" w:rsidP="00AE047A">
            <w:pPr>
              <w:pStyle w:val="11"/>
              <w:rPr>
                <w:kern w:val="0"/>
                <w:sz w:val="28"/>
                <w:szCs w:val="28"/>
                <w:lang w:eastAsia="ru-RU"/>
              </w:rPr>
            </w:pPr>
          </w:p>
          <w:p w14:paraId="55B894BE" w14:textId="77777777" w:rsidR="00AE047A" w:rsidRPr="004730E1" w:rsidRDefault="00AE047A" w:rsidP="00AE0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E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14:paraId="252F0FF9" w14:textId="77777777" w:rsidR="00AE047A" w:rsidRPr="004730E1" w:rsidRDefault="00AE047A" w:rsidP="00AE047A">
            <w:pPr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35DC0F" w14:textId="77777777" w:rsidR="004730E1" w:rsidRPr="004730E1" w:rsidRDefault="004730E1" w:rsidP="004730E1">
      <w:pPr>
        <w:pStyle w:val="1"/>
        <w:spacing w:line="360" w:lineRule="auto"/>
        <w:rPr>
          <w:sz w:val="32"/>
          <w:szCs w:val="28"/>
        </w:rPr>
      </w:pPr>
      <w:r w:rsidRPr="004730E1">
        <w:rPr>
          <w:sz w:val="32"/>
          <w:szCs w:val="28"/>
        </w:rPr>
        <w:t>П О Л О Ж Е Н И Е</w:t>
      </w:r>
    </w:p>
    <w:p w14:paraId="1E47E3F3" w14:textId="77777777" w:rsidR="004730E1" w:rsidRPr="004730E1" w:rsidRDefault="004730E1" w:rsidP="004730E1">
      <w:pPr>
        <w:pStyle w:val="1"/>
        <w:spacing w:line="360" w:lineRule="auto"/>
        <w:rPr>
          <w:sz w:val="32"/>
          <w:szCs w:val="28"/>
        </w:rPr>
      </w:pPr>
    </w:p>
    <w:p w14:paraId="4700931B" w14:textId="6048EE4E" w:rsidR="004730E1" w:rsidRPr="004730E1" w:rsidRDefault="004730E1" w:rsidP="004730E1">
      <w:pPr>
        <w:pStyle w:val="1"/>
        <w:spacing w:line="360" w:lineRule="auto"/>
        <w:rPr>
          <w:szCs w:val="28"/>
        </w:rPr>
      </w:pPr>
      <w:r w:rsidRPr="004730E1">
        <w:rPr>
          <w:szCs w:val="28"/>
        </w:rPr>
        <w:t xml:space="preserve">О проведении </w:t>
      </w:r>
      <w:commentRangeStart w:id="0"/>
      <w:r w:rsidRPr="004730E1">
        <w:rPr>
          <w:szCs w:val="28"/>
        </w:rPr>
        <w:t>турнира</w:t>
      </w:r>
      <w:commentRangeEnd w:id="0"/>
      <w:r w:rsidRPr="004730E1">
        <w:rPr>
          <w:rStyle w:val="a5"/>
        </w:rPr>
        <w:commentReference w:id="0"/>
      </w:r>
    </w:p>
    <w:p w14:paraId="7C1844A0" w14:textId="0637F944" w:rsidR="004730E1" w:rsidRPr="004730E1" w:rsidRDefault="004730E1" w:rsidP="004730E1">
      <w:pPr>
        <w:pStyle w:val="1"/>
        <w:spacing w:line="360" w:lineRule="auto"/>
        <w:rPr>
          <w:b/>
          <w:szCs w:val="28"/>
        </w:rPr>
      </w:pPr>
      <w:r w:rsidRPr="004730E1">
        <w:rPr>
          <w:b/>
          <w:szCs w:val="28"/>
        </w:rPr>
        <w:t>«Липецк-Жемчужина Черноземья»</w:t>
      </w:r>
    </w:p>
    <w:p w14:paraId="0BEB06FD" w14:textId="1040B61F" w:rsidR="004730E1" w:rsidRPr="004730E1" w:rsidRDefault="004730E1" w:rsidP="004730E1">
      <w:pPr>
        <w:pStyle w:val="1"/>
        <w:spacing w:line="360" w:lineRule="auto"/>
        <w:rPr>
          <w:szCs w:val="28"/>
        </w:rPr>
      </w:pPr>
      <w:r w:rsidRPr="004730E1">
        <w:rPr>
          <w:szCs w:val="28"/>
        </w:rPr>
        <w:t>по блицу</w:t>
      </w:r>
      <w:r>
        <w:rPr>
          <w:szCs w:val="28"/>
        </w:rPr>
        <w:t xml:space="preserve"> </w:t>
      </w:r>
      <w:r w:rsidRPr="004730E1">
        <w:rPr>
          <w:szCs w:val="28"/>
        </w:rPr>
        <w:t xml:space="preserve">среди мужчин и женщин     </w:t>
      </w:r>
    </w:p>
    <w:p w14:paraId="5277C504" w14:textId="77777777" w:rsidR="004730E1" w:rsidRPr="004730E1" w:rsidRDefault="004730E1" w:rsidP="004730E1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4730E1">
        <w:rPr>
          <w:rFonts w:ascii="Times New Roman" w:hAnsi="Times New Roman" w:cs="Times New Roman"/>
          <w:sz w:val="24"/>
        </w:rPr>
        <w:t>(наименование вида спорта - «шахматы»)</w:t>
      </w:r>
    </w:p>
    <w:p w14:paraId="57CE11A1" w14:textId="77777777" w:rsidR="004730E1" w:rsidRPr="004730E1" w:rsidRDefault="004730E1" w:rsidP="004730E1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4730E1">
        <w:rPr>
          <w:rFonts w:ascii="Times New Roman" w:hAnsi="Times New Roman" w:cs="Times New Roman"/>
          <w:sz w:val="24"/>
        </w:rPr>
        <w:t>(номер – кода вида спорта-0880032811Я)</w:t>
      </w:r>
    </w:p>
    <w:p w14:paraId="5E3FD8F0" w14:textId="1D9770AC" w:rsidR="004730E1" w:rsidRDefault="004730E1" w:rsidP="004730E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CA2CCE" w14:textId="77777777" w:rsidR="004730E1" w:rsidRPr="004730E1" w:rsidRDefault="004730E1" w:rsidP="004730E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4E58DF" w14:textId="4825CF20" w:rsidR="004730E1" w:rsidRPr="004730E1" w:rsidRDefault="004730E1" w:rsidP="004730E1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Липецк, 2020 г.</w:t>
      </w:r>
    </w:p>
    <w:p w14:paraId="06B425A0" w14:textId="77777777" w:rsidR="004730E1" w:rsidRPr="004730E1" w:rsidRDefault="004730E1" w:rsidP="004730E1">
      <w:pPr>
        <w:pStyle w:val="a3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4730E1">
        <w:rPr>
          <w:b/>
          <w:sz w:val="28"/>
          <w:szCs w:val="28"/>
          <w:u w:val="single"/>
        </w:rPr>
        <w:lastRenderedPageBreak/>
        <w:t>Цели и задачи соревнований</w:t>
      </w:r>
      <w:r w:rsidRPr="004730E1">
        <w:rPr>
          <w:sz w:val="28"/>
          <w:szCs w:val="28"/>
          <w:u w:val="single"/>
        </w:rPr>
        <w:t>.</w:t>
      </w:r>
    </w:p>
    <w:p w14:paraId="481430F5" w14:textId="77777777" w:rsidR="004730E1" w:rsidRPr="004730E1" w:rsidRDefault="004730E1" w:rsidP="004730E1">
      <w:pPr>
        <w:pStyle w:val="a3"/>
        <w:spacing w:before="0" w:beforeAutospacing="0" w:after="0" w:afterAutospacing="0" w:line="360" w:lineRule="auto"/>
        <w:ind w:left="644"/>
        <w:jc w:val="both"/>
        <w:rPr>
          <w:sz w:val="28"/>
          <w:szCs w:val="28"/>
        </w:rPr>
      </w:pPr>
      <w:r w:rsidRPr="004730E1">
        <w:rPr>
          <w:bCs/>
          <w:sz w:val="28"/>
          <w:szCs w:val="28"/>
        </w:rPr>
        <w:sym w:font="Symbol" w:char="F0B7"/>
      </w:r>
      <w:r w:rsidRPr="004730E1">
        <w:rPr>
          <w:bCs/>
          <w:sz w:val="28"/>
          <w:szCs w:val="28"/>
        </w:rPr>
        <w:t xml:space="preserve"> популяризация шахмат в ЦФО России;</w:t>
      </w:r>
    </w:p>
    <w:p w14:paraId="49A70BEF" w14:textId="77777777" w:rsidR="004730E1" w:rsidRPr="004730E1" w:rsidRDefault="004730E1" w:rsidP="004730E1">
      <w:pPr>
        <w:pStyle w:val="a3"/>
        <w:spacing w:before="0" w:beforeAutospacing="0" w:after="0" w:afterAutospacing="0" w:line="360" w:lineRule="auto"/>
        <w:ind w:left="644"/>
        <w:jc w:val="both"/>
        <w:rPr>
          <w:bCs/>
          <w:sz w:val="28"/>
          <w:szCs w:val="28"/>
        </w:rPr>
      </w:pPr>
      <w:r w:rsidRPr="004730E1">
        <w:rPr>
          <w:bCs/>
          <w:sz w:val="28"/>
          <w:szCs w:val="28"/>
        </w:rPr>
        <w:sym w:font="Symbol" w:char="F0B7"/>
      </w:r>
      <w:r w:rsidRPr="004730E1">
        <w:rPr>
          <w:bCs/>
          <w:sz w:val="28"/>
          <w:szCs w:val="28"/>
        </w:rPr>
        <w:t xml:space="preserve"> повышение мастерства спортсменов; </w:t>
      </w:r>
    </w:p>
    <w:p w14:paraId="28819D01" w14:textId="77777777" w:rsidR="004730E1" w:rsidRPr="004730E1" w:rsidRDefault="004730E1" w:rsidP="004730E1">
      <w:pPr>
        <w:pStyle w:val="a3"/>
        <w:spacing w:before="0" w:beforeAutospacing="0" w:after="0" w:afterAutospacing="0" w:line="360" w:lineRule="auto"/>
        <w:ind w:left="644"/>
        <w:jc w:val="both"/>
        <w:rPr>
          <w:bCs/>
          <w:sz w:val="28"/>
          <w:szCs w:val="28"/>
        </w:rPr>
      </w:pPr>
      <w:r w:rsidRPr="004730E1">
        <w:rPr>
          <w:bCs/>
          <w:sz w:val="28"/>
          <w:szCs w:val="28"/>
        </w:rPr>
        <w:sym w:font="Symbol" w:char="F0B7"/>
      </w:r>
      <w:r w:rsidRPr="004730E1">
        <w:rPr>
          <w:bCs/>
          <w:sz w:val="28"/>
          <w:szCs w:val="28"/>
        </w:rPr>
        <w:t xml:space="preserve"> развитие в ЦФО России объединенной системы соревнований по шахматам;</w:t>
      </w:r>
    </w:p>
    <w:p w14:paraId="0F70E64A" w14:textId="425EEB3A" w:rsidR="004730E1" w:rsidRPr="004730E1" w:rsidRDefault="004730E1" w:rsidP="004730E1">
      <w:pPr>
        <w:pStyle w:val="a3"/>
        <w:spacing w:before="0" w:beforeAutospacing="0" w:after="0" w:afterAutospacing="0" w:line="360" w:lineRule="auto"/>
        <w:ind w:left="644"/>
        <w:jc w:val="both"/>
        <w:rPr>
          <w:bCs/>
          <w:sz w:val="28"/>
          <w:szCs w:val="28"/>
        </w:rPr>
      </w:pPr>
      <w:r w:rsidRPr="004730E1">
        <w:rPr>
          <w:bCs/>
          <w:sz w:val="28"/>
          <w:szCs w:val="28"/>
        </w:rPr>
        <w:sym w:font="Symbol" w:char="F0B7"/>
      </w:r>
      <w:r w:rsidRPr="004730E1">
        <w:rPr>
          <w:bCs/>
          <w:sz w:val="28"/>
          <w:szCs w:val="28"/>
        </w:rPr>
        <w:t xml:space="preserve"> определение победителей и призеров соревнований на этапе Кубка ЦФО РФ в г. Липецке по блицу 2020 года.  </w:t>
      </w:r>
    </w:p>
    <w:p w14:paraId="793F5DD3" w14:textId="77777777" w:rsidR="004730E1" w:rsidRPr="004730E1" w:rsidRDefault="004730E1" w:rsidP="0072268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FF69A8" w14:textId="77777777" w:rsidR="004730E1" w:rsidRPr="004730E1" w:rsidRDefault="004730E1" w:rsidP="0085351B">
      <w:pPr>
        <w:pStyle w:val="a3"/>
        <w:ind w:left="284"/>
        <w:jc w:val="center"/>
        <w:rPr>
          <w:sz w:val="28"/>
          <w:szCs w:val="28"/>
          <w:u w:val="single"/>
        </w:rPr>
      </w:pPr>
      <w:r w:rsidRPr="004730E1">
        <w:rPr>
          <w:b/>
          <w:sz w:val="28"/>
          <w:szCs w:val="28"/>
          <w:u w:val="single"/>
        </w:rPr>
        <w:t>2.Организаторы и руководство соревнованиями</w:t>
      </w:r>
      <w:r w:rsidRPr="004730E1">
        <w:rPr>
          <w:sz w:val="28"/>
          <w:szCs w:val="28"/>
          <w:u w:val="single"/>
        </w:rPr>
        <w:t>.</w:t>
      </w:r>
    </w:p>
    <w:p w14:paraId="77850B33" w14:textId="77777777" w:rsidR="004730E1" w:rsidRPr="004730E1" w:rsidRDefault="004730E1" w:rsidP="004730E1">
      <w:pPr>
        <w:spacing w:after="0" w:line="360" w:lineRule="auto"/>
        <w:ind w:left="47" w:right="-2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0E1">
        <w:rPr>
          <w:rFonts w:ascii="Times New Roman" w:hAnsi="Times New Roman" w:cs="Times New Roman"/>
          <w:bCs/>
          <w:sz w:val="28"/>
          <w:szCs w:val="28"/>
        </w:rPr>
        <w:t>Общее руководство соревнованием осуществляет Управление физической культуры и спорта Липецкой области, государственное бюджетное учреждение Липецкой области «Центр спортивной подготовки» (далее - ГБУ ЛО ЦСП).</w:t>
      </w:r>
    </w:p>
    <w:p w14:paraId="460B9412" w14:textId="77777777" w:rsidR="004730E1" w:rsidRPr="004730E1" w:rsidRDefault="004730E1" w:rsidP="004730E1">
      <w:pPr>
        <w:spacing w:after="0" w:line="360" w:lineRule="auto"/>
        <w:ind w:left="47" w:right="-2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commentRangeStart w:id="1"/>
      <w:r w:rsidRPr="004730E1">
        <w:rPr>
          <w:rFonts w:ascii="Times New Roman" w:hAnsi="Times New Roman" w:cs="Times New Roman"/>
          <w:bCs/>
          <w:sz w:val="28"/>
          <w:szCs w:val="28"/>
        </w:rPr>
        <w:t>Организаторами</w:t>
      </w:r>
      <w:commentRangeEnd w:id="1"/>
      <w:r w:rsidRPr="004730E1">
        <w:rPr>
          <w:rStyle w:val="a5"/>
          <w:rFonts w:ascii="Times New Roman" w:hAnsi="Times New Roman" w:cs="Times New Roman"/>
        </w:rPr>
        <w:commentReference w:id="1"/>
      </w:r>
      <w:r w:rsidRPr="004730E1">
        <w:rPr>
          <w:rFonts w:ascii="Times New Roman" w:hAnsi="Times New Roman" w:cs="Times New Roman"/>
          <w:bCs/>
          <w:sz w:val="28"/>
          <w:szCs w:val="28"/>
        </w:rPr>
        <w:t xml:space="preserve"> соревнования являются: Межрегиональная шахматная федерация Центрального федерального округа (далее - МШФ ЦФО), Липецкая областная общественная организация «Федерация шахмат Липецкой области» (далее – ФШЛО). </w:t>
      </w:r>
    </w:p>
    <w:p w14:paraId="453C49C9" w14:textId="77777777" w:rsidR="004730E1" w:rsidRPr="004730E1" w:rsidRDefault="004730E1" w:rsidP="004730E1">
      <w:pPr>
        <w:spacing w:after="0" w:line="360" w:lineRule="auto"/>
        <w:ind w:left="47" w:right="-2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0E1">
        <w:rPr>
          <w:rFonts w:ascii="Times New Roman" w:hAnsi="Times New Roman" w:cs="Times New Roman"/>
          <w:bCs/>
          <w:sz w:val="28"/>
          <w:szCs w:val="28"/>
        </w:rPr>
        <w:t xml:space="preserve">Непосредственное проведение этапа Кубка ЦФО и первичный подсчет кубковых очков возлагаются на главную судейскую коллегию, утвержденную МШФ ЦФО. </w:t>
      </w:r>
    </w:p>
    <w:p w14:paraId="34E7764B" w14:textId="77777777" w:rsidR="004730E1" w:rsidRPr="004730E1" w:rsidRDefault="004730E1" w:rsidP="004730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Главный судья соревнования - Курбатов. А.В. (ССВК, г. Липецк)</w:t>
      </w:r>
    </w:p>
    <w:p w14:paraId="2EB1DFA8" w14:textId="77777777" w:rsidR="004730E1" w:rsidRPr="004730E1" w:rsidRDefault="004730E1" w:rsidP="007226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DE03A6" w14:textId="77777777" w:rsidR="004730E1" w:rsidRPr="004730E1" w:rsidRDefault="004730E1" w:rsidP="0085351B">
      <w:pPr>
        <w:pStyle w:val="a3"/>
        <w:ind w:left="284"/>
        <w:jc w:val="center"/>
        <w:rPr>
          <w:b/>
          <w:sz w:val="28"/>
          <w:szCs w:val="28"/>
          <w:u w:val="single"/>
        </w:rPr>
      </w:pPr>
      <w:r w:rsidRPr="004730E1">
        <w:rPr>
          <w:b/>
          <w:sz w:val="28"/>
          <w:szCs w:val="28"/>
          <w:u w:val="single"/>
        </w:rPr>
        <w:t xml:space="preserve">3.Обеспечение </w:t>
      </w:r>
      <w:commentRangeStart w:id="2"/>
      <w:r w:rsidRPr="004730E1">
        <w:rPr>
          <w:b/>
          <w:sz w:val="28"/>
          <w:szCs w:val="28"/>
          <w:u w:val="single"/>
        </w:rPr>
        <w:t>безопасности</w:t>
      </w:r>
      <w:commentRangeEnd w:id="2"/>
      <w:r w:rsidRPr="004730E1">
        <w:rPr>
          <w:rStyle w:val="a5"/>
        </w:rPr>
        <w:commentReference w:id="2"/>
      </w:r>
      <w:r w:rsidRPr="004730E1">
        <w:rPr>
          <w:b/>
          <w:sz w:val="28"/>
          <w:szCs w:val="28"/>
          <w:u w:val="single"/>
        </w:rPr>
        <w:t>.</w:t>
      </w:r>
    </w:p>
    <w:p w14:paraId="783EEC6A" w14:textId="77777777" w:rsidR="004730E1" w:rsidRPr="004730E1" w:rsidRDefault="004730E1" w:rsidP="004730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Соревнования проводятся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 апреля 2014 г. № 353.</w:t>
      </w:r>
    </w:p>
    <w:p w14:paraId="21009B1E" w14:textId="77777777" w:rsidR="004730E1" w:rsidRPr="004730E1" w:rsidRDefault="004730E1" w:rsidP="004730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lastRenderedPageBreak/>
        <w:t>Оказание скорой медицинской помощи осуществляется в соответствии с приказом Министерства здравоохранения РФ от 1 марта 2016 г. № 134н “О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2F4B8413" w14:textId="77777777" w:rsidR="004730E1" w:rsidRPr="004730E1" w:rsidRDefault="004730E1" w:rsidP="004730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Лица, указанные в приказе о командировании, несут ответственность за жизнь и здоровье спортсменов-обучающихся в пути и во время проведения соревнований.</w:t>
      </w:r>
    </w:p>
    <w:p w14:paraId="7F168CE3" w14:textId="77777777" w:rsidR="004730E1" w:rsidRPr="004730E1" w:rsidRDefault="004730E1" w:rsidP="004730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bCs/>
          <w:sz w:val="28"/>
          <w:szCs w:val="28"/>
        </w:rPr>
        <w:t xml:space="preserve">Непосредственная ответственность за обеспечение безопасности возлагается на директора турнира – Дзантиева Заура Алановича. </w:t>
      </w:r>
    </w:p>
    <w:p w14:paraId="1F27E551" w14:textId="77777777" w:rsidR="004730E1" w:rsidRPr="004730E1" w:rsidRDefault="004730E1" w:rsidP="0085351B">
      <w:pPr>
        <w:pStyle w:val="a3"/>
        <w:ind w:left="284"/>
        <w:jc w:val="center"/>
        <w:rPr>
          <w:b/>
          <w:sz w:val="28"/>
          <w:szCs w:val="28"/>
          <w:u w:val="single"/>
        </w:rPr>
      </w:pPr>
    </w:p>
    <w:p w14:paraId="589509D9" w14:textId="77777777" w:rsidR="004730E1" w:rsidRPr="004730E1" w:rsidRDefault="004730E1" w:rsidP="0085351B">
      <w:pPr>
        <w:pStyle w:val="a3"/>
        <w:ind w:left="284"/>
        <w:jc w:val="center"/>
        <w:rPr>
          <w:b/>
          <w:sz w:val="28"/>
          <w:szCs w:val="28"/>
          <w:u w:val="single"/>
        </w:rPr>
      </w:pPr>
      <w:r w:rsidRPr="004730E1">
        <w:rPr>
          <w:b/>
          <w:sz w:val="28"/>
          <w:szCs w:val="28"/>
          <w:u w:val="single"/>
        </w:rPr>
        <w:t>4.Система проведения соревнований.</w:t>
      </w:r>
    </w:p>
    <w:p w14:paraId="68A7B73A" w14:textId="77777777" w:rsidR="004730E1" w:rsidRPr="004730E1" w:rsidRDefault="004730E1" w:rsidP="008F3AFD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commentRangeStart w:id="3"/>
      <w:r w:rsidRPr="004730E1">
        <w:rPr>
          <w:sz w:val="28"/>
          <w:szCs w:val="28"/>
        </w:rPr>
        <w:t>Соревнования являются межрегиональными. Приглашаются спортсмены команд субъектов ЦФО.</w:t>
      </w:r>
      <w:commentRangeEnd w:id="3"/>
      <w:r w:rsidRPr="004730E1">
        <w:rPr>
          <w:rStyle w:val="a5"/>
        </w:rPr>
        <w:commentReference w:id="3"/>
      </w:r>
    </w:p>
    <w:p w14:paraId="052D0D68" w14:textId="77777777" w:rsidR="004730E1" w:rsidRPr="004730E1" w:rsidRDefault="004730E1" w:rsidP="008F3AFD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Cs w:val="28"/>
          <w:shd w:val="clear" w:color="auto" w:fill="FFFFFF"/>
        </w:rPr>
      </w:pPr>
      <w:r w:rsidRPr="004730E1">
        <w:rPr>
          <w:sz w:val="28"/>
          <w:szCs w:val="28"/>
        </w:rPr>
        <w:t xml:space="preserve">Турнир проводится по дисциплине «блиц», </w:t>
      </w:r>
      <w:r w:rsidRPr="004730E1">
        <w:rPr>
          <w:color w:val="000000"/>
          <w:spacing w:val="3"/>
          <w:sz w:val="28"/>
          <w:szCs w:val="28"/>
        </w:rPr>
        <w:t xml:space="preserve">по швейцарской системе в 9 (11) туров.  </w:t>
      </w:r>
      <w:r w:rsidRPr="004730E1">
        <w:rPr>
          <w:sz w:val="28"/>
          <w:szCs w:val="28"/>
        </w:rPr>
        <w:t>Жеребьевка   компьютерная с использованием программы-</w:t>
      </w:r>
      <w:r w:rsidRPr="004730E1">
        <w:rPr>
          <w:b/>
          <w:color w:val="000000"/>
          <w:sz w:val="28"/>
          <w:szCs w:val="28"/>
          <w:shd w:val="clear" w:color="auto" w:fill="FFFFFF"/>
        </w:rPr>
        <w:t>Swiss</w:t>
      </w:r>
      <w:r w:rsidRPr="004730E1">
        <w:rPr>
          <w:rStyle w:val="apple-converted-space"/>
          <w:b/>
          <w:color w:val="000000"/>
          <w:szCs w:val="28"/>
          <w:shd w:val="clear" w:color="auto" w:fill="FFFFFF"/>
        </w:rPr>
        <w:t> </w:t>
      </w:r>
      <w:r w:rsidRPr="004730E1">
        <w:rPr>
          <w:b/>
          <w:bCs/>
          <w:color w:val="000000"/>
          <w:sz w:val="28"/>
          <w:szCs w:val="28"/>
          <w:shd w:val="clear" w:color="auto" w:fill="FFFFFF"/>
        </w:rPr>
        <w:t>Ma</w:t>
      </w:r>
      <w:r w:rsidRPr="004730E1">
        <w:rPr>
          <w:b/>
          <w:bCs/>
          <w:color w:val="000000"/>
          <w:sz w:val="28"/>
          <w:szCs w:val="28"/>
          <w:shd w:val="clear" w:color="auto" w:fill="FFFFFF"/>
          <w:lang w:val="en-US"/>
        </w:rPr>
        <w:t>nager</w:t>
      </w:r>
      <w:r w:rsidRPr="004730E1">
        <w:rPr>
          <w:bCs/>
          <w:color w:val="000000"/>
          <w:szCs w:val="28"/>
          <w:shd w:val="clear" w:color="auto" w:fill="FFFFFF"/>
        </w:rPr>
        <w:t>.</w:t>
      </w:r>
    </w:p>
    <w:p w14:paraId="2C680063" w14:textId="77777777" w:rsidR="004730E1" w:rsidRPr="004730E1" w:rsidRDefault="004730E1" w:rsidP="008F3A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730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Соревнования проводятся в соответствии с правилами вида спорта «Шахматы», утвержденными приказом Министерства спорта РФ от 19 декабря 2017 г. № 1087 и не противоречащим Правилам игры в шахматы ФИДЕ. </w:t>
      </w:r>
    </w:p>
    <w:p w14:paraId="2CE392E2" w14:textId="77777777" w:rsidR="004730E1" w:rsidRPr="004730E1" w:rsidRDefault="004730E1" w:rsidP="008F3A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Контроль времени</w:t>
      </w:r>
      <w:r w:rsidRPr="004730E1">
        <w:rPr>
          <w:rFonts w:ascii="Times New Roman" w:hAnsi="Times New Roman" w:cs="Times New Roman"/>
          <w:sz w:val="28"/>
          <w:szCs w:val="28"/>
        </w:rPr>
        <w:t xml:space="preserve"> - 3 мин. + 2 сек/ход каждому участнику. </w:t>
      </w:r>
    </w:p>
    <w:p w14:paraId="3186B56E" w14:textId="77777777" w:rsidR="004730E1" w:rsidRPr="004730E1" w:rsidRDefault="004730E1" w:rsidP="008F3A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730E1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Поведение участников регламентируется Положением «О спортивных санкциях в виде спорта «Шахматы».</w:t>
      </w:r>
    </w:p>
    <w:p w14:paraId="17EB01D3" w14:textId="77777777" w:rsidR="004730E1" w:rsidRPr="004730E1" w:rsidRDefault="004730E1" w:rsidP="008F3A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730E1">
        <w:rPr>
          <w:rFonts w:ascii="Times New Roman" w:hAnsi="Times New Roman" w:cs="Times New Roman"/>
          <w:spacing w:val="3"/>
          <w:sz w:val="28"/>
          <w:szCs w:val="28"/>
        </w:rPr>
        <w:lastRenderedPageBreak/>
        <w:t>Апелляционный комитет назначается директором турнира и состоит из 5 человек: 3 основных и 2 запасных. При несогласии с решением главного судьи протест подается участником или его законным представителем в письменном</w:t>
      </w:r>
      <w:r w:rsidRPr="004730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виде не позднее 5 минут после окончания тура и рассматривается до проведения компьютерного сведения пар следующего тура. При подаче протеста денежный залог 2000 т.р.</w:t>
      </w:r>
    </w:p>
    <w:p w14:paraId="0AD2CE8B" w14:textId="77777777" w:rsidR="008F3AFD" w:rsidRDefault="004730E1" w:rsidP="008F3A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30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случае удовлетворения протеста залог возвращается в полном размере, в противном случае денежные средства поступают </w:t>
      </w:r>
      <w:r w:rsidRPr="004730E1">
        <w:rPr>
          <w:rFonts w:ascii="Times New Roman" w:hAnsi="Times New Roman" w:cs="Times New Roman"/>
          <w:spacing w:val="3"/>
          <w:sz w:val="28"/>
          <w:szCs w:val="28"/>
        </w:rPr>
        <w:t xml:space="preserve">в фонд организаторов соревнований и в полном объёме идут на покрытие расходов по проведению соревнований. </w:t>
      </w:r>
    </w:p>
    <w:p w14:paraId="41AEC3F2" w14:textId="77777777" w:rsidR="008F3AFD" w:rsidRDefault="004730E1" w:rsidP="008F3A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30E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Протесты по компьютерной жеребьёвке не принимаются.</w:t>
      </w:r>
    </w:p>
    <w:p w14:paraId="7030502C" w14:textId="77777777" w:rsidR="008F3AFD" w:rsidRDefault="004730E1" w:rsidP="008F3A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30E1">
        <w:rPr>
          <w:rFonts w:ascii="Times New Roman" w:hAnsi="Times New Roman" w:cs="Times New Roman"/>
          <w:spacing w:val="3"/>
          <w:sz w:val="28"/>
          <w:szCs w:val="28"/>
        </w:rPr>
        <w:t>Решение АК (апелляционный комитет) является окончательным и обязательным к исполнению.</w:t>
      </w:r>
    </w:p>
    <w:p w14:paraId="75A2D7BD" w14:textId="5B6942B0" w:rsidR="004730E1" w:rsidRPr="008F3AFD" w:rsidRDefault="004730E1" w:rsidP="008F3A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30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Информация о турнире публикуется на сайте </w:t>
      </w:r>
      <w:r w:rsidRPr="004730E1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Chess</w:t>
      </w:r>
      <w:r w:rsidRPr="004730E1">
        <w:rPr>
          <w:rFonts w:ascii="Times New Roman" w:hAnsi="Times New Roman" w:cs="Times New Roman"/>
          <w:color w:val="000000"/>
          <w:spacing w:val="3"/>
          <w:sz w:val="28"/>
          <w:szCs w:val="28"/>
        </w:rPr>
        <w:t>-</w:t>
      </w:r>
      <w:r w:rsidRPr="004730E1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result</w:t>
      </w:r>
      <w:r w:rsidRPr="004730E1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Pr="004730E1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com</w:t>
      </w:r>
      <w:r w:rsidRPr="004730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14:paraId="033B6EFE" w14:textId="77777777" w:rsidR="004730E1" w:rsidRPr="004730E1" w:rsidRDefault="004730E1" w:rsidP="008F3AFD">
      <w:pPr>
        <w:pStyle w:val="a3"/>
        <w:spacing w:line="360" w:lineRule="auto"/>
        <w:ind w:firstLine="360"/>
        <w:contextualSpacing/>
        <w:jc w:val="both"/>
        <w:rPr>
          <w:bCs/>
        </w:rPr>
      </w:pPr>
    </w:p>
    <w:p w14:paraId="1A1DA72B" w14:textId="77777777" w:rsidR="004730E1" w:rsidRPr="004730E1" w:rsidRDefault="004730E1" w:rsidP="008535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30E1">
        <w:rPr>
          <w:rFonts w:ascii="Times New Roman" w:hAnsi="Times New Roman" w:cs="Times New Roman"/>
          <w:b/>
          <w:sz w:val="28"/>
          <w:szCs w:val="28"/>
          <w:u w:val="single"/>
        </w:rPr>
        <w:t>5. Сроки и место проведения.</w:t>
      </w:r>
    </w:p>
    <w:p w14:paraId="7EA2EC7E" w14:textId="77777777" w:rsidR="004730E1" w:rsidRPr="004730E1" w:rsidRDefault="004730E1" w:rsidP="008F3A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 xml:space="preserve">       Соревнования проводятся с </w:t>
      </w:r>
      <w:r w:rsidRPr="00F87FD2">
        <w:rPr>
          <w:rFonts w:ascii="Times New Roman" w:hAnsi="Times New Roman" w:cs="Times New Roman"/>
          <w:sz w:val="28"/>
          <w:szCs w:val="28"/>
        </w:rPr>
        <w:t>14 августа (день приезда) по 16 августа</w:t>
      </w:r>
      <w:r w:rsidRPr="004730E1">
        <w:rPr>
          <w:rFonts w:ascii="Times New Roman" w:hAnsi="Times New Roman" w:cs="Times New Roman"/>
          <w:sz w:val="28"/>
          <w:szCs w:val="28"/>
        </w:rPr>
        <w:t xml:space="preserve"> (день отъезда) 2020</w:t>
      </w:r>
      <w:r w:rsidRPr="004730E1">
        <w:rPr>
          <w:rFonts w:ascii="Times New Roman" w:hAnsi="Times New Roman" w:cs="Times New Roman"/>
          <w:color w:val="000000"/>
          <w:spacing w:val="3"/>
          <w:sz w:val="28"/>
          <w:szCs w:val="28"/>
        </w:rPr>
        <w:t>г.</w:t>
      </w:r>
      <w:r w:rsidRPr="004730E1">
        <w:rPr>
          <w:rFonts w:ascii="Times New Roman" w:hAnsi="Times New Roman" w:cs="Times New Roman"/>
          <w:sz w:val="28"/>
          <w:szCs w:val="28"/>
        </w:rPr>
        <w:t xml:space="preserve">  в городе Липецке ул. Неделина, д.20 («МОУДО «СШ №4»).</w:t>
      </w:r>
    </w:p>
    <w:p w14:paraId="4B57A6BE" w14:textId="77777777" w:rsidR="004730E1" w:rsidRPr="004730E1" w:rsidRDefault="004730E1" w:rsidP="008F3A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Проезд:</w:t>
      </w:r>
    </w:p>
    <w:p w14:paraId="7CA4A25C" w14:textId="77777777" w:rsidR="004730E1" w:rsidRPr="004730E1" w:rsidRDefault="004730E1" w:rsidP="008F3A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 xml:space="preserve">- с автовокзала автобусами; №8, №353, до остановки </w:t>
      </w:r>
      <w:r w:rsidRPr="004730E1">
        <w:rPr>
          <w:rFonts w:ascii="Times New Roman" w:hAnsi="Times New Roman" w:cs="Times New Roman"/>
          <w:color w:val="000000"/>
          <w:spacing w:val="3"/>
          <w:sz w:val="28"/>
          <w:szCs w:val="28"/>
        </w:rPr>
        <w:t>«Магазин Никольский» (бывшая остановка «Шахматный клуб»)</w:t>
      </w:r>
      <w:r w:rsidRPr="004730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F58D5F" w14:textId="77777777" w:rsidR="004730E1" w:rsidRPr="004730E1" w:rsidRDefault="004730E1" w:rsidP="008F3AF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- с железнодорожного вокзала автобусами; №17, №40</w:t>
      </w:r>
      <w:r w:rsidRPr="004730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до остановки «Магазин Никольский» (бывшая остановка «Шахматный клуб»).</w:t>
      </w:r>
    </w:p>
    <w:p w14:paraId="313D495C" w14:textId="77777777" w:rsidR="004730E1" w:rsidRPr="004730E1" w:rsidRDefault="004730E1" w:rsidP="008F3A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30E1">
        <w:rPr>
          <w:rFonts w:ascii="Times New Roman" w:hAnsi="Times New Roman" w:cs="Times New Roman"/>
          <w:sz w:val="28"/>
          <w:szCs w:val="28"/>
        </w:rPr>
        <w:t xml:space="preserve">14 августа </w:t>
      </w:r>
      <w:r w:rsidRPr="00F87FD2">
        <w:rPr>
          <w:rFonts w:ascii="Times New Roman" w:hAnsi="Times New Roman" w:cs="Times New Roman"/>
          <w:sz w:val="28"/>
          <w:szCs w:val="28"/>
        </w:rPr>
        <w:t>(</w:t>
      </w:r>
      <w:r w:rsidRPr="00F87FD2">
        <w:rPr>
          <w:rFonts w:ascii="Times New Roman" w:hAnsi="Times New Roman" w:cs="Times New Roman"/>
          <w:sz w:val="28"/>
          <w:szCs w:val="28"/>
          <w:u w:val="single"/>
        </w:rPr>
        <w:t>Первый блиц турнир</w:t>
      </w:r>
      <w:r w:rsidRPr="00F87FD2">
        <w:rPr>
          <w:rFonts w:ascii="Times New Roman" w:hAnsi="Times New Roman" w:cs="Times New Roman"/>
          <w:sz w:val="28"/>
          <w:szCs w:val="28"/>
        </w:rPr>
        <w:t>)</w:t>
      </w:r>
      <w:r w:rsidRPr="004730E1">
        <w:rPr>
          <w:rFonts w:ascii="Times New Roman" w:hAnsi="Times New Roman" w:cs="Times New Roman"/>
          <w:sz w:val="28"/>
          <w:szCs w:val="28"/>
        </w:rPr>
        <w:t xml:space="preserve"> – регистрация участников и работа комиссии по допуску-16.00-21.00</w:t>
      </w:r>
    </w:p>
    <w:p w14:paraId="17340BB7" w14:textId="77777777" w:rsidR="004730E1" w:rsidRPr="004730E1" w:rsidRDefault="004730E1" w:rsidP="008F3A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22.00-организационное собрание, жеребьевка 1 тура, и заседание судейской коллегии.</w:t>
      </w:r>
    </w:p>
    <w:p w14:paraId="42B23549" w14:textId="77777777" w:rsidR="004730E1" w:rsidRPr="004730E1" w:rsidRDefault="004730E1" w:rsidP="008F3A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30E1">
        <w:rPr>
          <w:rFonts w:ascii="Times New Roman" w:hAnsi="Times New Roman" w:cs="Times New Roman"/>
          <w:sz w:val="28"/>
          <w:szCs w:val="28"/>
          <w:u w:val="single"/>
        </w:rPr>
        <w:t xml:space="preserve">Первый блиц турнир </w:t>
      </w:r>
    </w:p>
    <w:p w14:paraId="49B30823" w14:textId="11AA283D" w:rsidR="004730E1" w:rsidRPr="004730E1" w:rsidRDefault="004730E1" w:rsidP="008F3A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 xml:space="preserve">15 августа – </w:t>
      </w:r>
    </w:p>
    <w:p w14:paraId="744BFFA7" w14:textId="05004ED3" w:rsidR="004730E1" w:rsidRPr="004730E1" w:rsidRDefault="004730E1" w:rsidP="008F3A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lastRenderedPageBreak/>
        <w:t>15 августа – 1</w:t>
      </w:r>
      <w:r w:rsidR="00876355">
        <w:rPr>
          <w:rFonts w:ascii="Times New Roman" w:hAnsi="Times New Roman" w:cs="Times New Roman"/>
          <w:sz w:val="28"/>
          <w:szCs w:val="28"/>
        </w:rPr>
        <w:t>2</w:t>
      </w:r>
      <w:r w:rsidRPr="004730E1">
        <w:rPr>
          <w:rFonts w:ascii="Times New Roman" w:hAnsi="Times New Roman" w:cs="Times New Roman"/>
          <w:sz w:val="28"/>
          <w:szCs w:val="28"/>
        </w:rPr>
        <w:t>.00 – 1 тур</w:t>
      </w:r>
    </w:p>
    <w:p w14:paraId="229B9AD0" w14:textId="659E1D81" w:rsidR="004730E1" w:rsidRPr="004730E1" w:rsidRDefault="004730E1" w:rsidP="008F3A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15 августа – 1</w:t>
      </w:r>
      <w:r w:rsidR="00876355">
        <w:rPr>
          <w:rFonts w:ascii="Times New Roman" w:hAnsi="Times New Roman" w:cs="Times New Roman"/>
          <w:sz w:val="28"/>
          <w:szCs w:val="28"/>
        </w:rPr>
        <w:t>2</w:t>
      </w:r>
      <w:r w:rsidRPr="004730E1">
        <w:rPr>
          <w:rFonts w:ascii="Times New Roman" w:hAnsi="Times New Roman" w:cs="Times New Roman"/>
          <w:sz w:val="28"/>
          <w:szCs w:val="28"/>
        </w:rPr>
        <w:t>.30 – 2 тур</w:t>
      </w:r>
    </w:p>
    <w:p w14:paraId="468EDBD4" w14:textId="68E61043" w:rsidR="004730E1" w:rsidRPr="004730E1" w:rsidRDefault="004730E1" w:rsidP="008F3A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15 августа – 1</w:t>
      </w:r>
      <w:r w:rsidR="00876355">
        <w:rPr>
          <w:rFonts w:ascii="Times New Roman" w:hAnsi="Times New Roman" w:cs="Times New Roman"/>
          <w:sz w:val="28"/>
          <w:szCs w:val="28"/>
        </w:rPr>
        <w:t>3</w:t>
      </w:r>
      <w:r w:rsidRPr="004730E1">
        <w:rPr>
          <w:rFonts w:ascii="Times New Roman" w:hAnsi="Times New Roman" w:cs="Times New Roman"/>
          <w:sz w:val="28"/>
          <w:szCs w:val="28"/>
        </w:rPr>
        <w:t>.00 – 3 тур</w:t>
      </w:r>
    </w:p>
    <w:p w14:paraId="71942BAE" w14:textId="006F8636" w:rsidR="004730E1" w:rsidRPr="004730E1" w:rsidRDefault="004730E1" w:rsidP="008F3A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15 августа – 1</w:t>
      </w:r>
      <w:r w:rsidR="00876355">
        <w:rPr>
          <w:rFonts w:ascii="Times New Roman" w:hAnsi="Times New Roman" w:cs="Times New Roman"/>
          <w:sz w:val="28"/>
          <w:szCs w:val="28"/>
        </w:rPr>
        <w:t>3</w:t>
      </w:r>
      <w:r w:rsidRPr="004730E1">
        <w:rPr>
          <w:rFonts w:ascii="Times New Roman" w:hAnsi="Times New Roman" w:cs="Times New Roman"/>
          <w:sz w:val="28"/>
          <w:szCs w:val="28"/>
        </w:rPr>
        <w:t>.30 – 4 тур</w:t>
      </w:r>
    </w:p>
    <w:p w14:paraId="5C5C9FFB" w14:textId="30919022" w:rsidR="004730E1" w:rsidRPr="004730E1" w:rsidRDefault="004730E1" w:rsidP="008F3A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15 августа – 1</w:t>
      </w:r>
      <w:r w:rsidR="00876355">
        <w:rPr>
          <w:rFonts w:ascii="Times New Roman" w:hAnsi="Times New Roman" w:cs="Times New Roman"/>
          <w:sz w:val="28"/>
          <w:szCs w:val="28"/>
        </w:rPr>
        <w:t>4</w:t>
      </w:r>
      <w:r w:rsidRPr="004730E1">
        <w:rPr>
          <w:rFonts w:ascii="Times New Roman" w:hAnsi="Times New Roman" w:cs="Times New Roman"/>
          <w:sz w:val="28"/>
          <w:szCs w:val="28"/>
        </w:rPr>
        <w:t>.00 – 5 тур</w:t>
      </w:r>
      <w:bookmarkStart w:id="4" w:name="_GoBack"/>
      <w:bookmarkEnd w:id="4"/>
    </w:p>
    <w:p w14:paraId="68723E11" w14:textId="21E31D36" w:rsidR="004730E1" w:rsidRPr="004730E1" w:rsidRDefault="004730E1" w:rsidP="008F3A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15 августа – 1</w:t>
      </w:r>
      <w:r w:rsidR="00876355">
        <w:rPr>
          <w:rFonts w:ascii="Times New Roman" w:hAnsi="Times New Roman" w:cs="Times New Roman"/>
          <w:sz w:val="28"/>
          <w:szCs w:val="28"/>
        </w:rPr>
        <w:t>4</w:t>
      </w:r>
      <w:r w:rsidRPr="004730E1">
        <w:rPr>
          <w:rFonts w:ascii="Times New Roman" w:hAnsi="Times New Roman" w:cs="Times New Roman"/>
          <w:sz w:val="28"/>
          <w:szCs w:val="28"/>
        </w:rPr>
        <w:t>.30 – 6 тур</w:t>
      </w:r>
    </w:p>
    <w:p w14:paraId="01C402DF" w14:textId="74947634" w:rsidR="004730E1" w:rsidRPr="004730E1" w:rsidRDefault="004730E1" w:rsidP="008F3A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15 августа – 1</w:t>
      </w:r>
      <w:r w:rsidR="00876355">
        <w:rPr>
          <w:rFonts w:ascii="Times New Roman" w:hAnsi="Times New Roman" w:cs="Times New Roman"/>
          <w:sz w:val="28"/>
          <w:szCs w:val="28"/>
        </w:rPr>
        <w:t>5</w:t>
      </w:r>
      <w:r w:rsidRPr="004730E1">
        <w:rPr>
          <w:rFonts w:ascii="Times New Roman" w:hAnsi="Times New Roman" w:cs="Times New Roman"/>
          <w:sz w:val="28"/>
          <w:szCs w:val="28"/>
        </w:rPr>
        <w:t>.00 – 7 тур</w:t>
      </w:r>
    </w:p>
    <w:p w14:paraId="57AEDFAE" w14:textId="34DC35FD" w:rsidR="004730E1" w:rsidRPr="004730E1" w:rsidRDefault="004730E1" w:rsidP="008F3A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15 августа – 1</w:t>
      </w:r>
      <w:r w:rsidR="00876355">
        <w:rPr>
          <w:rFonts w:ascii="Times New Roman" w:hAnsi="Times New Roman" w:cs="Times New Roman"/>
          <w:sz w:val="28"/>
          <w:szCs w:val="28"/>
        </w:rPr>
        <w:t>5</w:t>
      </w:r>
      <w:r w:rsidRPr="004730E1">
        <w:rPr>
          <w:rFonts w:ascii="Times New Roman" w:hAnsi="Times New Roman" w:cs="Times New Roman"/>
          <w:sz w:val="28"/>
          <w:szCs w:val="28"/>
        </w:rPr>
        <w:t>.30 – 8 тур</w:t>
      </w:r>
    </w:p>
    <w:p w14:paraId="6AC7F8AB" w14:textId="21852E9A" w:rsidR="004730E1" w:rsidRPr="004730E1" w:rsidRDefault="004730E1" w:rsidP="008F3A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15 августа – 1</w:t>
      </w:r>
      <w:r w:rsidR="00876355">
        <w:rPr>
          <w:rFonts w:ascii="Times New Roman" w:hAnsi="Times New Roman" w:cs="Times New Roman"/>
          <w:sz w:val="28"/>
          <w:szCs w:val="28"/>
        </w:rPr>
        <w:t>6</w:t>
      </w:r>
      <w:r w:rsidRPr="004730E1">
        <w:rPr>
          <w:rFonts w:ascii="Times New Roman" w:hAnsi="Times New Roman" w:cs="Times New Roman"/>
          <w:sz w:val="28"/>
          <w:szCs w:val="28"/>
        </w:rPr>
        <w:t>.00 – 9 тур</w:t>
      </w:r>
    </w:p>
    <w:p w14:paraId="149B9C87" w14:textId="3E63DBF0" w:rsidR="004730E1" w:rsidRPr="004730E1" w:rsidRDefault="004730E1" w:rsidP="008F3A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15 августа – 1</w:t>
      </w:r>
      <w:r w:rsidR="00876355">
        <w:rPr>
          <w:rFonts w:ascii="Times New Roman" w:hAnsi="Times New Roman" w:cs="Times New Roman"/>
          <w:sz w:val="28"/>
          <w:szCs w:val="28"/>
        </w:rPr>
        <w:t>6</w:t>
      </w:r>
      <w:r w:rsidRPr="004730E1">
        <w:rPr>
          <w:rFonts w:ascii="Times New Roman" w:hAnsi="Times New Roman" w:cs="Times New Roman"/>
          <w:sz w:val="28"/>
          <w:szCs w:val="28"/>
        </w:rPr>
        <w:t>.30 – 10тур</w:t>
      </w:r>
    </w:p>
    <w:p w14:paraId="500F179B" w14:textId="27DC9BE3" w:rsidR="004730E1" w:rsidRPr="004730E1" w:rsidRDefault="004730E1" w:rsidP="008F3A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15 августа – 1</w:t>
      </w:r>
      <w:r w:rsidR="00876355">
        <w:rPr>
          <w:rFonts w:ascii="Times New Roman" w:hAnsi="Times New Roman" w:cs="Times New Roman"/>
          <w:sz w:val="28"/>
          <w:szCs w:val="28"/>
        </w:rPr>
        <w:t>7</w:t>
      </w:r>
      <w:r w:rsidRPr="004730E1">
        <w:rPr>
          <w:rFonts w:ascii="Times New Roman" w:hAnsi="Times New Roman" w:cs="Times New Roman"/>
          <w:sz w:val="28"/>
          <w:szCs w:val="28"/>
        </w:rPr>
        <w:t>.00 – 11 тур с 1</w:t>
      </w:r>
      <w:r w:rsidR="00876355">
        <w:rPr>
          <w:rFonts w:ascii="Times New Roman" w:hAnsi="Times New Roman" w:cs="Times New Roman"/>
          <w:sz w:val="28"/>
          <w:szCs w:val="28"/>
        </w:rPr>
        <w:t>7</w:t>
      </w:r>
      <w:r w:rsidRPr="004730E1">
        <w:rPr>
          <w:rFonts w:ascii="Times New Roman" w:hAnsi="Times New Roman" w:cs="Times New Roman"/>
          <w:sz w:val="28"/>
          <w:szCs w:val="28"/>
        </w:rPr>
        <w:t>.30-закрытие и награждение, отъезд участников.</w:t>
      </w:r>
    </w:p>
    <w:p w14:paraId="6E0971FE" w14:textId="77777777" w:rsidR="004730E1" w:rsidRPr="0034515B" w:rsidRDefault="004730E1" w:rsidP="008F3AF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15B">
        <w:rPr>
          <w:rFonts w:ascii="Times New Roman" w:hAnsi="Times New Roman" w:cs="Times New Roman"/>
          <w:b/>
          <w:sz w:val="28"/>
          <w:szCs w:val="28"/>
        </w:rPr>
        <w:t>16 августа (Второй блиц турнир)</w:t>
      </w:r>
    </w:p>
    <w:p w14:paraId="7B67118F" w14:textId="4D062E47" w:rsidR="004730E1" w:rsidRPr="004730E1" w:rsidRDefault="004730E1" w:rsidP="008F3A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Регистрация участников и работа комиссии по допуску- 15 августа 2020 г с 17.</w:t>
      </w:r>
      <w:r w:rsidR="00EC56C3">
        <w:rPr>
          <w:rFonts w:ascii="Times New Roman" w:hAnsi="Times New Roman" w:cs="Times New Roman"/>
          <w:sz w:val="28"/>
          <w:szCs w:val="28"/>
        </w:rPr>
        <w:t>3</w:t>
      </w:r>
      <w:r w:rsidRPr="004730E1">
        <w:rPr>
          <w:rFonts w:ascii="Times New Roman" w:hAnsi="Times New Roman" w:cs="Times New Roman"/>
          <w:sz w:val="28"/>
          <w:szCs w:val="28"/>
        </w:rPr>
        <w:t xml:space="preserve">0-21.30 </w:t>
      </w:r>
    </w:p>
    <w:p w14:paraId="3C19978E" w14:textId="77777777" w:rsidR="004730E1" w:rsidRPr="004730E1" w:rsidRDefault="004730E1" w:rsidP="008F3A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22.00-организационное собрание, жеребьевка 1 тура, 23.00 заседание судейской коллегии</w:t>
      </w:r>
    </w:p>
    <w:p w14:paraId="3CD7FF1F" w14:textId="77777777" w:rsidR="004730E1" w:rsidRPr="004730E1" w:rsidRDefault="004730E1" w:rsidP="008F3A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30E1">
        <w:rPr>
          <w:rFonts w:ascii="Times New Roman" w:hAnsi="Times New Roman" w:cs="Times New Roman"/>
          <w:sz w:val="28"/>
          <w:szCs w:val="28"/>
          <w:u w:val="single"/>
        </w:rPr>
        <w:t xml:space="preserve">Второй блиц турнир </w:t>
      </w:r>
    </w:p>
    <w:p w14:paraId="45632E9D" w14:textId="77777777" w:rsidR="004730E1" w:rsidRPr="004730E1" w:rsidRDefault="004730E1" w:rsidP="008F3A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16 августа – 09.30-открытие</w:t>
      </w:r>
    </w:p>
    <w:p w14:paraId="09001B86" w14:textId="77777777" w:rsidR="004730E1" w:rsidRPr="004730E1" w:rsidRDefault="004730E1" w:rsidP="008F3A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16 августа – 10.00 – 1 тур</w:t>
      </w:r>
    </w:p>
    <w:p w14:paraId="642C9907" w14:textId="77777777" w:rsidR="004730E1" w:rsidRPr="004730E1" w:rsidRDefault="004730E1" w:rsidP="008F3A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16 августа – 10.30 – 2 тур</w:t>
      </w:r>
    </w:p>
    <w:p w14:paraId="1DF787F9" w14:textId="77777777" w:rsidR="004730E1" w:rsidRPr="004730E1" w:rsidRDefault="004730E1" w:rsidP="008F3A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16 августа – 11.00 – 3 тур</w:t>
      </w:r>
    </w:p>
    <w:p w14:paraId="3C281A8C" w14:textId="77777777" w:rsidR="004730E1" w:rsidRPr="004730E1" w:rsidRDefault="004730E1" w:rsidP="008F3A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16 августа – 11.30 – 4 тур</w:t>
      </w:r>
    </w:p>
    <w:p w14:paraId="698F4473" w14:textId="77777777" w:rsidR="004730E1" w:rsidRPr="004730E1" w:rsidRDefault="004730E1" w:rsidP="008F3A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16 августа – 12.00 – 5 тур</w:t>
      </w:r>
    </w:p>
    <w:p w14:paraId="3841D694" w14:textId="77777777" w:rsidR="004730E1" w:rsidRPr="004730E1" w:rsidRDefault="004730E1" w:rsidP="008F3A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16 августа – 12.30 – 6 тур</w:t>
      </w:r>
    </w:p>
    <w:p w14:paraId="50D1CDB2" w14:textId="77777777" w:rsidR="004730E1" w:rsidRPr="004730E1" w:rsidRDefault="004730E1" w:rsidP="008F3A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16 августа – 13.00 – 7 тур</w:t>
      </w:r>
    </w:p>
    <w:p w14:paraId="1BCD0F04" w14:textId="77777777" w:rsidR="004730E1" w:rsidRPr="004730E1" w:rsidRDefault="004730E1" w:rsidP="008F3A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16 августа – 13.30 – 8 тур</w:t>
      </w:r>
    </w:p>
    <w:p w14:paraId="24C5CEC4" w14:textId="77777777" w:rsidR="004730E1" w:rsidRPr="004730E1" w:rsidRDefault="004730E1" w:rsidP="008F3A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16 августа – 14.00 – 9 тур</w:t>
      </w:r>
    </w:p>
    <w:p w14:paraId="539A0586" w14:textId="77777777" w:rsidR="004730E1" w:rsidRPr="004730E1" w:rsidRDefault="004730E1" w:rsidP="008F3A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16 августа – 14.30 – 10тур</w:t>
      </w:r>
    </w:p>
    <w:p w14:paraId="56D2DB17" w14:textId="77777777" w:rsidR="004730E1" w:rsidRPr="004730E1" w:rsidRDefault="004730E1" w:rsidP="008F3A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16 августа – 15.00 – 11 тур с 16.30-закрытие и награждение, отъезд участников.</w:t>
      </w:r>
    </w:p>
    <w:p w14:paraId="722BF365" w14:textId="77777777" w:rsidR="004730E1" w:rsidRPr="004730E1" w:rsidRDefault="004730E1" w:rsidP="007226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255511" w14:textId="77777777" w:rsidR="004730E1" w:rsidRPr="004730E1" w:rsidRDefault="004730E1" w:rsidP="008535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30E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6.Требования к участникам и условия и их допуска.</w:t>
      </w:r>
    </w:p>
    <w:p w14:paraId="023D2BE5" w14:textId="77777777" w:rsidR="004730E1" w:rsidRPr="004730E1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 xml:space="preserve">        К участию в соревнования допускаются все </w:t>
      </w:r>
      <w:commentRangeStart w:id="5"/>
      <w:r w:rsidRPr="004730E1">
        <w:rPr>
          <w:rFonts w:ascii="Times New Roman" w:hAnsi="Times New Roman" w:cs="Times New Roman"/>
          <w:sz w:val="28"/>
          <w:szCs w:val="28"/>
        </w:rPr>
        <w:t>желающие</w:t>
      </w:r>
      <w:commentRangeEnd w:id="5"/>
      <w:r w:rsidRPr="004730E1">
        <w:rPr>
          <w:rStyle w:val="a5"/>
          <w:rFonts w:ascii="Times New Roman" w:hAnsi="Times New Roman" w:cs="Times New Roman"/>
        </w:rPr>
        <w:commentReference w:id="5"/>
      </w:r>
      <w:r w:rsidRPr="004730E1">
        <w:rPr>
          <w:rFonts w:ascii="Times New Roman" w:hAnsi="Times New Roman" w:cs="Times New Roman"/>
          <w:sz w:val="28"/>
          <w:szCs w:val="28"/>
        </w:rPr>
        <w:t>, уплатившие турнирный взнос и заполнившие анкету участника.</w:t>
      </w:r>
    </w:p>
    <w:p w14:paraId="7FC9A4F0" w14:textId="77777777" w:rsidR="004730E1" w:rsidRPr="004730E1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 xml:space="preserve">      Турнирные взносы за участие уплачиваются: </w:t>
      </w:r>
    </w:p>
    <w:p w14:paraId="75C98698" w14:textId="77777777" w:rsidR="004730E1" w:rsidRPr="004730E1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- по безналичному расчету не позднее 5 дней до начала соревнований по следующим реквизитам:</w:t>
      </w:r>
    </w:p>
    <w:p w14:paraId="4F3D6C47" w14:textId="77777777" w:rsidR="004730E1" w:rsidRPr="004730E1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ЛООО " Федерация шахмат Липецкой области "</w:t>
      </w:r>
    </w:p>
    <w:p w14:paraId="026FD1C3" w14:textId="77777777" w:rsidR="004730E1" w:rsidRPr="004730E1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Номер счета: 40703810202930000082</w:t>
      </w:r>
    </w:p>
    <w:p w14:paraId="16CEE3E2" w14:textId="77777777" w:rsidR="004730E1" w:rsidRPr="004730E1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ИНН/КПП 4826140111/482601001</w:t>
      </w:r>
    </w:p>
    <w:p w14:paraId="1A0917DE" w14:textId="77777777" w:rsidR="004730E1" w:rsidRPr="004730E1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ОГРН: 1194827009013</w:t>
      </w:r>
    </w:p>
    <w:p w14:paraId="69E5640E" w14:textId="77777777" w:rsidR="004730E1" w:rsidRPr="004730E1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 xml:space="preserve">Юридический адрес: 398059, РОССИЯ, Липецкая, Липецк, Улица М.И. Неделина, д. 20 </w:t>
      </w:r>
    </w:p>
    <w:p w14:paraId="203C6712" w14:textId="77777777" w:rsidR="004730E1" w:rsidRPr="004730E1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Реквизиты АО "АЛЬФА-БАНК"</w:t>
      </w:r>
    </w:p>
    <w:p w14:paraId="484AEC4A" w14:textId="77777777" w:rsidR="004730E1" w:rsidRPr="004730E1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БИК: 044525593 КПП: 482601001</w:t>
      </w:r>
    </w:p>
    <w:p w14:paraId="7D57A90C" w14:textId="77777777" w:rsidR="004730E1" w:rsidRPr="004730E1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К/с: 30101810200000000593 в ГУ БАНКА РОССИИ ПО ЦФО</w:t>
      </w:r>
    </w:p>
    <w:p w14:paraId="26FD2D38" w14:textId="77777777" w:rsidR="004730E1" w:rsidRPr="004730E1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 xml:space="preserve">Назначение платежа «турнир «Липецк-Жемчужина Черноземья-этап Кубка ЦФО» по блицу среди мужчин и женщин …..(указать ФИО)» </w:t>
      </w:r>
    </w:p>
    <w:p w14:paraId="59BC7A8F" w14:textId="77777777" w:rsidR="004730E1" w:rsidRPr="004730E1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- наличными деньгами во время регистрации.</w:t>
      </w:r>
    </w:p>
    <w:p w14:paraId="2EB6A926" w14:textId="77777777" w:rsidR="004730E1" w:rsidRPr="004730E1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Если после оплаты турнирного взноса спортсмен отказывается от участия в соревновании по причинам, независящим от организаторов, турнирный взнос ему не возвращается.</w:t>
      </w:r>
    </w:p>
    <w:p w14:paraId="3083F18B" w14:textId="77777777" w:rsidR="004730E1" w:rsidRPr="004730E1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Турнирные взносы:</w:t>
      </w:r>
    </w:p>
    <w:p w14:paraId="50D63A10" w14:textId="77777777" w:rsidR="004730E1" w:rsidRPr="004730E1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0E1">
        <w:rPr>
          <w:rFonts w:ascii="Times New Roman" w:hAnsi="Times New Roman" w:cs="Times New Roman"/>
          <w:b/>
          <w:sz w:val="28"/>
          <w:szCs w:val="28"/>
        </w:rPr>
        <w:t xml:space="preserve">Первый блиц турнир </w:t>
      </w:r>
    </w:p>
    <w:p w14:paraId="457E461D" w14:textId="77777777" w:rsidR="004730E1" w:rsidRPr="004730E1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600 руб. - для основных участников имеющие рейтинг ФИДЕ и РШФ</w:t>
      </w:r>
    </w:p>
    <w:p w14:paraId="18549942" w14:textId="77777777" w:rsidR="004730E1" w:rsidRPr="004730E1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400 руб. - ветераны, инвалиды, женщины, юноши и девушки 2005 г.р. и моложе</w:t>
      </w:r>
    </w:p>
    <w:p w14:paraId="008840D6" w14:textId="77777777" w:rsidR="004730E1" w:rsidRPr="004730E1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 xml:space="preserve">1000 руб. - имеющие код </w:t>
      </w:r>
      <w:r w:rsidRPr="004730E1">
        <w:rPr>
          <w:rFonts w:ascii="Times New Roman" w:hAnsi="Times New Roman" w:cs="Times New Roman"/>
          <w:color w:val="333333"/>
          <w:sz w:val="28"/>
          <w:szCs w:val="18"/>
        </w:rPr>
        <w:t xml:space="preserve">ID </w:t>
      </w:r>
      <w:r w:rsidRPr="004730E1">
        <w:rPr>
          <w:rFonts w:ascii="Times New Roman" w:hAnsi="Times New Roman" w:cs="Times New Roman"/>
          <w:sz w:val="28"/>
          <w:szCs w:val="28"/>
        </w:rPr>
        <w:t>ФИДЕ и РШФ, но без рейтинга.</w:t>
      </w:r>
    </w:p>
    <w:p w14:paraId="062C0CA4" w14:textId="77777777" w:rsidR="004730E1" w:rsidRPr="004730E1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 xml:space="preserve">1500 руб. - для всех остальных (без кода </w:t>
      </w:r>
      <w:r w:rsidRPr="004730E1">
        <w:rPr>
          <w:rFonts w:ascii="Times New Roman" w:hAnsi="Times New Roman" w:cs="Times New Roman"/>
          <w:color w:val="333333"/>
          <w:sz w:val="28"/>
          <w:szCs w:val="18"/>
        </w:rPr>
        <w:t xml:space="preserve">ID </w:t>
      </w:r>
      <w:r w:rsidRPr="004730E1">
        <w:rPr>
          <w:rFonts w:ascii="Times New Roman" w:hAnsi="Times New Roman" w:cs="Times New Roman"/>
          <w:sz w:val="28"/>
          <w:szCs w:val="28"/>
        </w:rPr>
        <w:t>ФИДЕ или РШФ)</w:t>
      </w:r>
    </w:p>
    <w:p w14:paraId="62ED9A36" w14:textId="77777777" w:rsidR="004730E1" w:rsidRPr="004730E1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0E1">
        <w:rPr>
          <w:rFonts w:ascii="Times New Roman" w:hAnsi="Times New Roman" w:cs="Times New Roman"/>
          <w:b/>
          <w:sz w:val="28"/>
          <w:szCs w:val="28"/>
        </w:rPr>
        <w:t>Второй блиц турнир</w:t>
      </w:r>
    </w:p>
    <w:p w14:paraId="5041FC84" w14:textId="77777777" w:rsidR="004730E1" w:rsidRPr="004730E1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600 руб. - для основных участников имеющие рейтинг ФИДЕ и РШФ</w:t>
      </w:r>
    </w:p>
    <w:p w14:paraId="0E8127F3" w14:textId="77777777" w:rsidR="004730E1" w:rsidRPr="004730E1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lastRenderedPageBreak/>
        <w:t>400 руб.- ветераны, инвалиды, женщины, юноши и девушки 2005 г.р. и моложе</w:t>
      </w:r>
    </w:p>
    <w:p w14:paraId="0BE66082" w14:textId="77777777" w:rsidR="004730E1" w:rsidRPr="004730E1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 xml:space="preserve">1000 руб. - имеющие код </w:t>
      </w:r>
      <w:r w:rsidRPr="004730E1">
        <w:rPr>
          <w:rFonts w:ascii="Times New Roman" w:hAnsi="Times New Roman" w:cs="Times New Roman"/>
          <w:color w:val="333333"/>
          <w:sz w:val="28"/>
          <w:szCs w:val="18"/>
        </w:rPr>
        <w:t xml:space="preserve">ID </w:t>
      </w:r>
      <w:r w:rsidRPr="004730E1">
        <w:rPr>
          <w:rFonts w:ascii="Times New Roman" w:hAnsi="Times New Roman" w:cs="Times New Roman"/>
          <w:sz w:val="28"/>
          <w:szCs w:val="28"/>
        </w:rPr>
        <w:t>ФИДЕ или РШФ, но без рейтинга</w:t>
      </w:r>
    </w:p>
    <w:p w14:paraId="20111CCB" w14:textId="77777777" w:rsidR="004730E1" w:rsidRPr="004730E1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1500 руб. - для всех остальных (без кода</w:t>
      </w:r>
      <w:r w:rsidRPr="004730E1">
        <w:rPr>
          <w:rFonts w:ascii="Times New Roman" w:hAnsi="Times New Roman" w:cs="Times New Roman"/>
          <w:color w:val="333333"/>
          <w:sz w:val="28"/>
          <w:szCs w:val="18"/>
        </w:rPr>
        <w:t xml:space="preserve"> ID </w:t>
      </w:r>
      <w:r w:rsidRPr="004730E1">
        <w:rPr>
          <w:rFonts w:ascii="Times New Roman" w:hAnsi="Times New Roman" w:cs="Times New Roman"/>
          <w:sz w:val="28"/>
          <w:szCs w:val="28"/>
        </w:rPr>
        <w:t>ФИДЕ или РШФ)</w:t>
      </w:r>
    </w:p>
    <w:p w14:paraId="4B8A48C0" w14:textId="77777777" w:rsidR="004730E1" w:rsidRPr="004730E1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Не допускается участие спортсменов, тренеров, спортивных судей, руководителей спортивных команд и других участников соревнований в азартных играх, в букмекерских конторах и тотализаторах путем заключения пари и противоправное влияние на результаты соревнований.</w:t>
      </w:r>
    </w:p>
    <w:p w14:paraId="1315BFA6" w14:textId="77777777" w:rsidR="004730E1" w:rsidRPr="00434937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37">
        <w:rPr>
          <w:rFonts w:ascii="Times New Roman" w:hAnsi="Times New Roman" w:cs="Times New Roman"/>
          <w:color w:val="000000" w:themeColor="text1"/>
          <w:sz w:val="28"/>
          <w:szCs w:val="28"/>
        </w:rPr>
        <w:t>При выявлении вышеуказанных нарушений применяются санкции к спортсменам (в том числе спортивной дисквалификации участников)</w:t>
      </w:r>
    </w:p>
    <w:p w14:paraId="1AE86D54" w14:textId="77777777" w:rsidR="008F3AFD" w:rsidRPr="00434937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49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МШФ ЦФО проверяет присланные материалы, подводит итоги и публикует списки участников турнира, получивших «зачетные» очки, на сайте МШФ ЦФО. </w:t>
      </w:r>
    </w:p>
    <w:p w14:paraId="19C9E506" w14:textId="63F72236" w:rsidR="004730E1" w:rsidRPr="00434937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Все претензии, касающиеся начисления очков и определения статуса турнира, принимаются в письменном виде в течение 10 календарных дней с момента публикации итогов турнира на сайте ШФ ЦФО.</w:t>
      </w:r>
    </w:p>
    <w:p w14:paraId="7163E40E" w14:textId="77777777" w:rsidR="004730E1" w:rsidRPr="00434937" w:rsidRDefault="004730E1" w:rsidP="0072268C">
      <w:pPr>
        <w:pStyle w:val="a3"/>
        <w:ind w:left="1416" w:firstLine="426"/>
        <w:jc w:val="both"/>
        <w:rPr>
          <w:color w:val="000000" w:themeColor="text1"/>
        </w:rPr>
      </w:pPr>
    </w:p>
    <w:p w14:paraId="2030D4DD" w14:textId="77777777" w:rsidR="004730E1" w:rsidRPr="00434937" w:rsidRDefault="004730E1" w:rsidP="008931D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3493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7. Заявки на участие</w:t>
      </w:r>
    </w:p>
    <w:p w14:paraId="0C62EBCB" w14:textId="77777777" w:rsidR="004730E1" w:rsidRPr="00434937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3493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Предварительные заявки на участие в соревновании принимаются до 12 августа  2020 года через форму на сайте </w:t>
      </w:r>
      <w:r w:rsidRPr="0043493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www</w:t>
      </w:r>
      <w:r w:rsidRPr="0043493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43493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cfochess</w:t>
      </w:r>
      <w:r w:rsidRPr="0043493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43493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</w:p>
    <w:p w14:paraId="49FC857D" w14:textId="77777777" w:rsidR="004730E1" w:rsidRPr="00434937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  <w:r w:rsidRPr="00434937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Заявки на участие подаются в мандатную комиссию по месту проведения соревнования. </w:t>
      </w:r>
    </w:p>
    <w:p w14:paraId="7799F5D5" w14:textId="77777777" w:rsidR="004730E1" w:rsidRPr="00434937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  <w:r w:rsidRPr="00434937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В комиссию по допуску спортсмены </w:t>
      </w:r>
    </w:p>
    <w:p w14:paraId="6878DC05" w14:textId="77777777" w:rsidR="004730E1" w:rsidRPr="00434937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  <w:r w:rsidRPr="00434937">
        <w:rPr>
          <w:rFonts w:ascii="Times New Roman" w:hAnsi="Times New Roman" w:cs="Times New Roman"/>
          <w:color w:val="000000" w:themeColor="text1"/>
          <w:sz w:val="28"/>
          <w:szCs w:val="18"/>
        </w:rPr>
        <w:t>1) имеющие код ID ФИДЕ представляют:</w:t>
      </w:r>
    </w:p>
    <w:p w14:paraId="7F9D9E87" w14:textId="77777777" w:rsidR="004730E1" w:rsidRPr="00434937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  <w:r w:rsidRPr="00434937">
        <w:rPr>
          <w:rFonts w:ascii="Times New Roman" w:hAnsi="Times New Roman" w:cs="Times New Roman"/>
          <w:color w:val="000000" w:themeColor="text1"/>
          <w:sz w:val="28"/>
          <w:szCs w:val="18"/>
        </w:rPr>
        <w:t>- паспорт, соответствующей пропиской (регистрацией) квалификационную книжку.</w:t>
      </w:r>
    </w:p>
    <w:p w14:paraId="5CD7A4C4" w14:textId="77777777" w:rsidR="004730E1" w:rsidRPr="00434937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  <w:r w:rsidRPr="00434937">
        <w:rPr>
          <w:rFonts w:ascii="Times New Roman" w:hAnsi="Times New Roman" w:cs="Times New Roman"/>
          <w:color w:val="000000" w:themeColor="text1"/>
          <w:sz w:val="28"/>
          <w:szCs w:val="18"/>
        </w:rPr>
        <w:t>-зачетная квалификационная книжка спортсмена</w:t>
      </w:r>
    </w:p>
    <w:p w14:paraId="57D8D9A1" w14:textId="77777777" w:rsidR="004730E1" w:rsidRPr="00434937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  <w:r w:rsidRPr="00434937">
        <w:rPr>
          <w:rFonts w:ascii="Times New Roman" w:hAnsi="Times New Roman" w:cs="Times New Roman"/>
          <w:color w:val="000000" w:themeColor="text1"/>
          <w:sz w:val="28"/>
          <w:szCs w:val="18"/>
        </w:rPr>
        <w:t>-оригинал договора о страховании жизни и здоровья от несчастных случаев</w:t>
      </w:r>
    </w:p>
    <w:p w14:paraId="3521DAF1" w14:textId="77777777" w:rsidR="004730E1" w:rsidRPr="00434937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  <w:r w:rsidRPr="00434937">
        <w:rPr>
          <w:rFonts w:ascii="Times New Roman" w:hAnsi="Times New Roman" w:cs="Times New Roman"/>
          <w:color w:val="000000" w:themeColor="text1"/>
          <w:sz w:val="28"/>
          <w:szCs w:val="18"/>
        </w:rPr>
        <w:t>-заявка</w:t>
      </w:r>
    </w:p>
    <w:p w14:paraId="6ED92724" w14:textId="77777777" w:rsidR="004730E1" w:rsidRPr="00434937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  <w:r w:rsidRPr="00434937">
        <w:rPr>
          <w:rFonts w:ascii="Times New Roman" w:hAnsi="Times New Roman" w:cs="Times New Roman"/>
          <w:color w:val="000000" w:themeColor="text1"/>
          <w:sz w:val="28"/>
          <w:szCs w:val="18"/>
        </w:rPr>
        <w:lastRenderedPageBreak/>
        <w:t>-код ID ФИДЕ</w:t>
      </w:r>
    </w:p>
    <w:p w14:paraId="1BBF76E2" w14:textId="77777777" w:rsidR="004730E1" w:rsidRPr="00434937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  <w:r w:rsidRPr="00434937">
        <w:rPr>
          <w:rFonts w:ascii="Times New Roman" w:hAnsi="Times New Roman" w:cs="Times New Roman"/>
          <w:color w:val="000000" w:themeColor="text1"/>
          <w:sz w:val="28"/>
          <w:szCs w:val="18"/>
        </w:rPr>
        <w:t>2) не имеющие кода ФИДЕ (дополнительно)</w:t>
      </w:r>
    </w:p>
    <w:p w14:paraId="1B4077AC" w14:textId="77777777" w:rsidR="004730E1" w:rsidRPr="00434937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  <w:r w:rsidRPr="00434937">
        <w:rPr>
          <w:rFonts w:ascii="Times New Roman" w:hAnsi="Times New Roman" w:cs="Times New Roman"/>
          <w:color w:val="000000" w:themeColor="text1"/>
          <w:sz w:val="28"/>
          <w:szCs w:val="18"/>
        </w:rPr>
        <w:t>- ксерокопия паспорта или свидетельство о рождении (до 14 лет)</w:t>
      </w:r>
    </w:p>
    <w:p w14:paraId="133BC479" w14:textId="77777777" w:rsidR="004730E1" w:rsidRPr="00434937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  <w:r w:rsidRPr="00434937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- фото 160 на 200 пикселей, </w:t>
      </w:r>
    </w:p>
    <w:p w14:paraId="76ED1844" w14:textId="77777777" w:rsidR="004730E1" w:rsidRPr="00434937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  <w:r w:rsidRPr="00434937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- адрес электронной почты </w:t>
      </w:r>
    </w:p>
    <w:p w14:paraId="00C8DF65" w14:textId="77777777" w:rsidR="004730E1" w:rsidRPr="00434937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  <w:r w:rsidRPr="00434937">
        <w:rPr>
          <w:rFonts w:ascii="Times New Roman" w:hAnsi="Times New Roman" w:cs="Times New Roman"/>
          <w:color w:val="000000" w:themeColor="text1"/>
          <w:sz w:val="28"/>
          <w:szCs w:val="18"/>
        </w:rPr>
        <w:t>Для участия в соревновании участники обязательно должны заполнить анкету (приложение №1).</w:t>
      </w:r>
    </w:p>
    <w:p w14:paraId="352ECE61" w14:textId="77777777" w:rsidR="004730E1" w:rsidRPr="00434937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  <w:r w:rsidRPr="00434937">
        <w:rPr>
          <w:rFonts w:ascii="Times New Roman" w:hAnsi="Times New Roman" w:cs="Times New Roman"/>
          <w:color w:val="000000" w:themeColor="text1"/>
          <w:sz w:val="28"/>
          <w:szCs w:val="18"/>
        </w:rPr>
        <w:t>Собственноручная подпись анкеты является согласием участника на обработку своих персональных данных.</w:t>
      </w:r>
    </w:p>
    <w:p w14:paraId="5FB02AEA" w14:textId="77777777" w:rsidR="004730E1" w:rsidRPr="00434937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  <w:r w:rsidRPr="00434937">
        <w:rPr>
          <w:rFonts w:ascii="Times New Roman" w:hAnsi="Times New Roman" w:cs="Times New Roman"/>
          <w:color w:val="000000" w:themeColor="text1"/>
          <w:sz w:val="28"/>
          <w:szCs w:val="18"/>
        </w:rPr>
        <w:t>По вопросам Бронирование и проживание обращаться по телефону +7(960)154-24-63 к директору турнира Дзантиеву Зауру Алановичу.</w:t>
      </w:r>
    </w:p>
    <w:p w14:paraId="046B49E3" w14:textId="77777777" w:rsidR="004730E1" w:rsidRPr="00434937" w:rsidRDefault="004730E1" w:rsidP="008F3A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22FE306E" w14:textId="77777777" w:rsidR="004730E1" w:rsidRPr="00434937" w:rsidRDefault="004730E1" w:rsidP="008931D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3493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8. Условие подведение итогов</w:t>
      </w:r>
    </w:p>
    <w:p w14:paraId="0C94B0D3" w14:textId="77777777" w:rsidR="004730E1" w:rsidRPr="00434937" w:rsidRDefault="004730E1" w:rsidP="008F3AF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37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Победители соревнования определяются по наибольшей сумме набранных очков.</w:t>
      </w:r>
    </w:p>
    <w:p w14:paraId="3F503F5B" w14:textId="77777777" w:rsidR="004730E1" w:rsidRPr="00434937" w:rsidRDefault="004730E1" w:rsidP="008F3AF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3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равенства очков места определяются:</w:t>
      </w:r>
    </w:p>
    <w:p w14:paraId="049B6273" w14:textId="77777777" w:rsidR="004730E1" w:rsidRPr="00434937" w:rsidRDefault="004730E1" w:rsidP="008F3AFD">
      <w:pPr>
        <w:numPr>
          <w:ilvl w:val="0"/>
          <w:numId w:val="4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37">
        <w:rPr>
          <w:rFonts w:ascii="Times New Roman" w:hAnsi="Times New Roman" w:cs="Times New Roman"/>
          <w:color w:val="000000" w:themeColor="text1"/>
          <w:sz w:val="28"/>
          <w:szCs w:val="28"/>
        </w:rPr>
        <w:t>по личной встрече;</w:t>
      </w:r>
    </w:p>
    <w:p w14:paraId="581C87D4" w14:textId="77777777" w:rsidR="004730E1" w:rsidRPr="00434937" w:rsidRDefault="004730E1" w:rsidP="008F3AFD">
      <w:pPr>
        <w:numPr>
          <w:ilvl w:val="0"/>
          <w:numId w:val="4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37">
        <w:rPr>
          <w:rFonts w:ascii="Times New Roman" w:hAnsi="Times New Roman" w:cs="Times New Roman"/>
          <w:color w:val="000000" w:themeColor="text1"/>
          <w:sz w:val="28"/>
          <w:szCs w:val="28"/>
        </w:rPr>
        <w:t>по усечённому коэффициенту Бухгольца</w:t>
      </w:r>
    </w:p>
    <w:p w14:paraId="5993B6BE" w14:textId="77777777" w:rsidR="004730E1" w:rsidRPr="00434937" w:rsidRDefault="004730E1" w:rsidP="008F3AFD">
      <w:pPr>
        <w:numPr>
          <w:ilvl w:val="0"/>
          <w:numId w:val="4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37">
        <w:rPr>
          <w:rFonts w:ascii="Times New Roman" w:hAnsi="Times New Roman" w:cs="Times New Roman"/>
          <w:color w:val="000000" w:themeColor="text1"/>
          <w:sz w:val="28"/>
          <w:szCs w:val="28"/>
        </w:rPr>
        <w:t>по коэффициенту Бухгольца</w:t>
      </w:r>
    </w:p>
    <w:p w14:paraId="12D671FD" w14:textId="77777777" w:rsidR="004730E1" w:rsidRPr="00434937" w:rsidRDefault="004730E1" w:rsidP="008F3AFD">
      <w:pPr>
        <w:numPr>
          <w:ilvl w:val="0"/>
          <w:numId w:val="4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количеству побед;</w:t>
      </w:r>
    </w:p>
    <w:p w14:paraId="47DFBE04" w14:textId="77777777" w:rsidR="004730E1" w:rsidRPr="00434937" w:rsidRDefault="004730E1" w:rsidP="008F3AF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5) дополнительный матч (блиц по 5 мин.) из 2-х партий;</w:t>
      </w:r>
    </w:p>
    <w:p w14:paraId="6D8987C0" w14:textId="77777777" w:rsidR="004730E1" w:rsidRPr="00434937" w:rsidRDefault="004730E1" w:rsidP="008F3AF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6) блиц - белые 5 мин., черные 4 мин., 1 партия, цвет по жребию, ничья в пользу черных.</w:t>
      </w:r>
    </w:p>
    <w:p w14:paraId="3B6DAE6C" w14:textId="77777777" w:rsidR="008F3AFD" w:rsidRPr="00434937" w:rsidRDefault="004730E1" w:rsidP="008F3AF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37">
        <w:rPr>
          <w:rFonts w:ascii="Times New Roman" w:hAnsi="Times New Roman" w:cs="Times New Roman"/>
          <w:color w:val="000000" w:themeColor="text1"/>
          <w:sz w:val="28"/>
          <w:szCs w:val="28"/>
        </w:rPr>
        <w:t>Данное соревнование является отборочным к Финалу Кубка ЦФО с призовым фондом 150 000 руб.</w:t>
      </w:r>
    </w:p>
    <w:p w14:paraId="5166841E" w14:textId="77777777" w:rsidR="008F3AFD" w:rsidRPr="00434937" w:rsidRDefault="004730E1" w:rsidP="008F3AF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34937">
        <w:rPr>
          <w:rFonts w:ascii="Times New Roman" w:hAnsi="Times New Roman" w:cs="Times New Roman"/>
          <w:color w:val="000000" w:themeColor="text1"/>
          <w:sz w:val="28"/>
        </w:rPr>
        <w:t>Подсчет кубковых очков в этапах и подведение итогов Кубка ЦФО.</w:t>
      </w:r>
    </w:p>
    <w:p w14:paraId="59FB8911" w14:textId="35246C96" w:rsidR="004730E1" w:rsidRPr="00434937" w:rsidRDefault="004730E1" w:rsidP="008F3AF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37">
        <w:rPr>
          <w:rFonts w:ascii="Times New Roman" w:hAnsi="Times New Roman" w:cs="Times New Roman"/>
          <w:bCs/>
          <w:color w:val="000000" w:themeColor="text1"/>
          <w:sz w:val="28"/>
        </w:rPr>
        <w:t>Для определения участников финального этапа Кубка ЦФО участникам турниров – этапов, показавшим лучшие результаты (занявшие 1-20 место в общем зачете), начисляются зачетные очки в зависимости от занятых мест.</w:t>
      </w:r>
    </w:p>
    <w:p w14:paraId="21C64A30" w14:textId="77777777" w:rsidR="004730E1" w:rsidRPr="00434937" w:rsidRDefault="004730E1" w:rsidP="008F3AFD">
      <w:pPr>
        <w:pStyle w:val="a3"/>
        <w:spacing w:before="0" w:beforeAutospacing="0" w:after="0" w:afterAutospacing="0" w:line="360" w:lineRule="auto"/>
        <w:ind w:left="720" w:firstLine="567"/>
        <w:contextualSpacing/>
        <w:jc w:val="both"/>
        <w:rPr>
          <w:bCs/>
          <w:color w:val="000000" w:themeColor="text1"/>
          <w:sz w:val="28"/>
        </w:rPr>
      </w:pPr>
      <w:r w:rsidRPr="00434937">
        <w:rPr>
          <w:bCs/>
          <w:color w:val="000000" w:themeColor="text1"/>
          <w:sz w:val="28"/>
        </w:rPr>
        <w:t>1 место – 20 очков,</w:t>
      </w:r>
    </w:p>
    <w:p w14:paraId="4F18D453" w14:textId="77777777" w:rsidR="004730E1" w:rsidRPr="004730E1" w:rsidRDefault="004730E1" w:rsidP="008F3AFD">
      <w:pPr>
        <w:pStyle w:val="a3"/>
        <w:spacing w:before="0" w:beforeAutospacing="0" w:after="0" w:afterAutospacing="0" w:line="360" w:lineRule="auto"/>
        <w:ind w:left="720" w:firstLine="567"/>
        <w:contextualSpacing/>
        <w:jc w:val="both"/>
        <w:rPr>
          <w:bCs/>
          <w:sz w:val="28"/>
        </w:rPr>
      </w:pPr>
      <w:r w:rsidRPr="004730E1">
        <w:rPr>
          <w:bCs/>
          <w:sz w:val="28"/>
        </w:rPr>
        <w:lastRenderedPageBreak/>
        <w:t>2 место – 19 очков,</w:t>
      </w:r>
    </w:p>
    <w:p w14:paraId="06965989" w14:textId="77777777" w:rsidR="004730E1" w:rsidRPr="004730E1" w:rsidRDefault="004730E1" w:rsidP="008F3AFD">
      <w:pPr>
        <w:pStyle w:val="a3"/>
        <w:spacing w:before="0" w:beforeAutospacing="0" w:after="0" w:afterAutospacing="0" w:line="360" w:lineRule="auto"/>
        <w:ind w:left="720" w:firstLine="567"/>
        <w:contextualSpacing/>
        <w:jc w:val="both"/>
        <w:rPr>
          <w:bCs/>
          <w:sz w:val="28"/>
        </w:rPr>
      </w:pPr>
      <w:r w:rsidRPr="004730E1">
        <w:rPr>
          <w:bCs/>
          <w:sz w:val="28"/>
        </w:rPr>
        <w:t>3 место – 18 очков,</w:t>
      </w:r>
    </w:p>
    <w:p w14:paraId="50F58707" w14:textId="77777777" w:rsidR="004730E1" w:rsidRPr="004730E1" w:rsidRDefault="004730E1" w:rsidP="008F3AFD">
      <w:pPr>
        <w:pStyle w:val="a3"/>
        <w:spacing w:before="0" w:beforeAutospacing="0" w:after="0" w:afterAutospacing="0" w:line="360" w:lineRule="auto"/>
        <w:ind w:left="720" w:firstLine="567"/>
        <w:contextualSpacing/>
        <w:jc w:val="both"/>
        <w:rPr>
          <w:bCs/>
          <w:sz w:val="28"/>
        </w:rPr>
      </w:pPr>
      <w:r w:rsidRPr="004730E1">
        <w:rPr>
          <w:bCs/>
          <w:sz w:val="28"/>
        </w:rPr>
        <w:t>4 место – 17 очков,</w:t>
      </w:r>
    </w:p>
    <w:p w14:paraId="764A0276" w14:textId="77777777" w:rsidR="004730E1" w:rsidRPr="004730E1" w:rsidRDefault="004730E1" w:rsidP="008F3AFD">
      <w:pPr>
        <w:pStyle w:val="a3"/>
        <w:spacing w:before="0" w:beforeAutospacing="0" w:after="0" w:afterAutospacing="0" w:line="360" w:lineRule="auto"/>
        <w:ind w:left="720" w:firstLine="567"/>
        <w:contextualSpacing/>
        <w:jc w:val="both"/>
        <w:rPr>
          <w:bCs/>
          <w:sz w:val="28"/>
        </w:rPr>
      </w:pPr>
      <w:r w:rsidRPr="004730E1">
        <w:rPr>
          <w:bCs/>
          <w:sz w:val="28"/>
        </w:rPr>
        <w:t>5 место – 16 очков,</w:t>
      </w:r>
    </w:p>
    <w:p w14:paraId="104D70CA" w14:textId="77777777" w:rsidR="004730E1" w:rsidRPr="004730E1" w:rsidRDefault="004730E1" w:rsidP="008F3AFD">
      <w:pPr>
        <w:pStyle w:val="a3"/>
        <w:spacing w:before="0" w:beforeAutospacing="0" w:after="0" w:afterAutospacing="0" w:line="360" w:lineRule="auto"/>
        <w:ind w:left="720" w:firstLine="567"/>
        <w:contextualSpacing/>
        <w:jc w:val="both"/>
        <w:rPr>
          <w:bCs/>
          <w:sz w:val="28"/>
        </w:rPr>
      </w:pPr>
      <w:r w:rsidRPr="004730E1">
        <w:rPr>
          <w:bCs/>
          <w:sz w:val="28"/>
        </w:rPr>
        <w:t>6 место – 15 очков,</w:t>
      </w:r>
    </w:p>
    <w:p w14:paraId="05ECBC0B" w14:textId="77777777" w:rsidR="004730E1" w:rsidRPr="004730E1" w:rsidRDefault="004730E1" w:rsidP="008F3AFD">
      <w:pPr>
        <w:pStyle w:val="a3"/>
        <w:spacing w:before="0" w:beforeAutospacing="0" w:after="0" w:afterAutospacing="0" w:line="360" w:lineRule="auto"/>
        <w:ind w:left="720" w:firstLine="567"/>
        <w:contextualSpacing/>
        <w:jc w:val="both"/>
        <w:rPr>
          <w:bCs/>
          <w:sz w:val="28"/>
        </w:rPr>
      </w:pPr>
      <w:r w:rsidRPr="004730E1">
        <w:rPr>
          <w:bCs/>
          <w:sz w:val="28"/>
        </w:rPr>
        <w:t>7 место – 14 очков,</w:t>
      </w:r>
    </w:p>
    <w:p w14:paraId="65F6B07C" w14:textId="77777777" w:rsidR="004730E1" w:rsidRPr="004730E1" w:rsidRDefault="004730E1" w:rsidP="008F3AFD">
      <w:pPr>
        <w:pStyle w:val="a3"/>
        <w:spacing w:before="0" w:beforeAutospacing="0" w:after="0" w:afterAutospacing="0" w:line="360" w:lineRule="auto"/>
        <w:ind w:left="720" w:firstLine="567"/>
        <w:contextualSpacing/>
        <w:jc w:val="both"/>
        <w:rPr>
          <w:bCs/>
          <w:sz w:val="28"/>
        </w:rPr>
      </w:pPr>
      <w:r w:rsidRPr="004730E1">
        <w:rPr>
          <w:bCs/>
          <w:sz w:val="28"/>
        </w:rPr>
        <w:t>8 место – 13 очков,</w:t>
      </w:r>
    </w:p>
    <w:p w14:paraId="43DD719E" w14:textId="77777777" w:rsidR="004730E1" w:rsidRPr="004730E1" w:rsidRDefault="004730E1" w:rsidP="008F3AFD">
      <w:pPr>
        <w:pStyle w:val="a3"/>
        <w:spacing w:before="0" w:beforeAutospacing="0" w:after="0" w:afterAutospacing="0" w:line="360" w:lineRule="auto"/>
        <w:ind w:left="720" w:firstLine="567"/>
        <w:contextualSpacing/>
        <w:jc w:val="both"/>
        <w:rPr>
          <w:bCs/>
          <w:sz w:val="28"/>
        </w:rPr>
      </w:pPr>
      <w:r w:rsidRPr="004730E1">
        <w:rPr>
          <w:bCs/>
          <w:sz w:val="28"/>
        </w:rPr>
        <w:t>9 место – 12 очков,</w:t>
      </w:r>
    </w:p>
    <w:p w14:paraId="215C9BCF" w14:textId="77777777" w:rsidR="004730E1" w:rsidRPr="004730E1" w:rsidRDefault="004730E1" w:rsidP="008F3AFD">
      <w:pPr>
        <w:pStyle w:val="a3"/>
        <w:spacing w:before="0" w:beforeAutospacing="0" w:after="0" w:afterAutospacing="0" w:line="360" w:lineRule="auto"/>
        <w:ind w:left="720" w:firstLine="567"/>
        <w:contextualSpacing/>
        <w:jc w:val="both"/>
        <w:rPr>
          <w:bCs/>
          <w:sz w:val="28"/>
        </w:rPr>
      </w:pPr>
      <w:r w:rsidRPr="004730E1">
        <w:rPr>
          <w:bCs/>
          <w:sz w:val="28"/>
        </w:rPr>
        <w:t>10 место - 11 очков,</w:t>
      </w:r>
    </w:p>
    <w:p w14:paraId="78D20CC4" w14:textId="77777777" w:rsidR="004730E1" w:rsidRPr="004730E1" w:rsidRDefault="004730E1" w:rsidP="008F3AFD">
      <w:pPr>
        <w:pStyle w:val="a3"/>
        <w:spacing w:before="0" w:beforeAutospacing="0" w:after="0" w:afterAutospacing="0" w:line="360" w:lineRule="auto"/>
        <w:ind w:left="720" w:firstLine="567"/>
        <w:contextualSpacing/>
        <w:jc w:val="both"/>
        <w:rPr>
          <w:bCs/>
          <w:sz w:val="28"/>
        </w:rPr>
      </w:pPr>
      <w:r w:rsidRPr="004730E1">
        <w:rPr>
          <w:bCs/>
          <w:sz w:val="28"/>
        </w:rPr>
        <w:t>11 место – 10 очков,</w:t>
      </w:r>
    </w:p>
    <w:p w14:paraId="2D40C0BA" w14:textId="77777777" w:rsidR="004730E1" w:rsidRPr="004730E1" w:rsidRDefault="004730E1" w:rsidP="008F3AFD">
      <w:pPr>
        <w:pStyle w:val="a3"/>
        <w:spacing w:before="0" w:beforeAutospacing="0" w:after="0" w:afterAutospacing="0" w:line="360" w:lineRule="auto"/>
        <w:ind w:left="720" w:firstLine="567"/>
        <w:contextualSpacing/>
        <w:jc w:val="both"/>
        <w:rPr>
          <w:bCs/>
          <w:sz w:val="28"/>
        </w:rPr>
      </w:pPr>
      <w:r w:rsidRPr="004730E1">
        <w:rPr>
          <w:bCs/>
          <w:sz w:val="28"/>
        </w:rPr>
        <w:t>12 место – 9 очков,</w:t>
      </w:r>
    </w:p>
    <w:p w14:paraId="282E6D6C" w14:textId="77777777" w:rsidR="004730E1" w:rsidRPr="004730E1" w:rsidRDefault="004730E1" w:rsidP="008F3AFD">
      <w:pPr>
        <w:pStyle w:val="a3"/>
        <w:spacing w:before="0" w:beforeAutospacing="0" w:after="0" w:afterAutospacing="0" w:line="360" w:lineRule="auto"/>
        <w:ind w:left="720" w:firstLine="567"/>
        <w:contextualSpacing/>
        <w:jc w:val="both"/>
        <w:rPr>
          <w:bCs/>
          <w:sz w:val="28"/>
        </w:rPr>
      </w:pPr>
      <w:r w:rsidRPr="004730E1">
        <w:rPr>
          <w:bCs/>
          <w:sz w:val="28"/>
        </w:rPr>
        <w:t>13 место – 8 очков,</w:t>
      </w:r>
    </w:p>
    <w:p w14:paraId="18289783" w14:textId="77777777" w:rsidR="004730E1" w:rsidRPr="004730E1" w:rsidRDefault="004730E1" w:rsidP="008F3AFD">
      <w:pPr>
        <w:pStyle w:val="a3"/>
        <w:spacing w:before="0" w:beforeAutospacing="0" w:after="0" w:afterAutospacing="0" w:line="360" w:lineRule="auto"/>
        <w:ind w:left="720" w:firstLine="567"/>
        <w:contextualSpacing/>
        <w:jc w:val="both"/>
        <w:rPr>
          <w:bCs/>
          <w:sz w:val="28"/>
        </w:rPr>
      </w:pPr>
      <w:r w:rsidRPr="004730E1">
        <w:rPr>
          <w:bCs/>
          <w:sz w:val="28"/>
        </w:rPr>
        <w:t>14 место – 7 очков,</w:t>
      </w:r>
    </w:p>
    <w:p w14:paraId="684936CF" w14:textId="77777777" w:rsidR="004730E1" w:rsidRPr="004730E1" w:rsidRDefault="004730E1" w:rsidP="008F3AFD">
      <w:pPr>
        <w:pStyle w:val="a3"/>
        <w:spacing w:before="0" w:beforeAutospacing="0" w:after="0" w:afterAutospacing="0" w:line="360" w:lineRule="auto"/>
        <w:ind w:left="720" w:firstLine="567"/>
        <w:contextualSpacing/>
        <w:jc w:val="both"/>
        <w:rPr>
          <w:bCs/>
          <w:sz w:val="28"/>
        </w:rPr>
      </w:pPr>
      <w:r w:rsidRPr="004730E1">
        <w:rPr>
          <w:bCs/>
          <w:sz w:val="28"/>
        </w:rPr>
        <w:t>15 место – 6 очков,</w:t>
      </w:r>
    </w:p>
    <w:p w14:paraId="5BC88235" w14:textId="77777777" w:rsidR="004730E1" w:rsidRPr="004730E1" w:rsidRDefault="004730E1" w:rsidP="008F3AFD">
      <w:pPr>
        <w:pStyle w:val="a3"/>
        <w:spacing w:before="0" w:beforeAutospacing="0" w:after="0" w:afterAutospacing="0" w:line="360" w:lineRule="auto"/>
        <w:ind w:left="720" w:firstLine="567"/>
        <w:contextualSpacing/>
        <w:jc w:val="both"/>
        <w:rPr>
          <w:bCs/>
          <w:sz w:val="28"/>
        </w:rPr>
      </w:pPr>
      <w:r w:rsidRPr="004730E1">
        <w:rPr>
          <w:bCs/>
          <w:sz w:val="28"/>
        </w:rPr>
        <w:t>16 место – 5 очков,</w:t>
      </w:r>
    </w:p>
    <w:p w14:paraId="36381162" w14:textId="77777777" w:rsidR="004730E1" w:rsidRPr="004730E1" w:rsidRDefault="004730E1" w:rsidP="008F3AFD">
      <w:pPr>
        <w:pStyle w:val="a3"/>
        <w:spacing w:before="0" w:beforeAutospacing="0" w:after="0" w:afterAutospacing="0" w:line="360" w:lineRule="auto"/>
        <w:ind w:left="720" w:firstLine="567"/>
        <w:contextualSpacing/>
        <w:jc w:val="both"/>
        <w:rPr>
          <w:bCs/>
          <w:sz w:val="28"/>
        </w:rPr>
      </w:pPr>
      <w:r w:rsidRPr="004730E1">
        <w:rPr>
          <w:bCs/>
          <w:sz w:val="28"/>
        </w:rPr>
        <w:t>17 место – 4 очка.</w:t>
      </w:r>
    </w:p>
    <w:p w14:paraId="1FFFA62F" w14:textId="77777777" w:rsidR="004730E1" w:rsidRPr="004730E1" w:rsidRDefault="004730E1" w:rsidP="008F3AFD">
      <w:pPr>
        <w:pStyle w:val="a3"/>
        <w:spacing w:before="0" w:beforeAutospacing="0" w:after="0" w:afterAutospacing="0" w:line="360" w:lineRule="auto"/>
        <w:ind w:left="720" w:firstLine="567"/>
        <w:contextualSpacing/>
        <w:jc w:val="both"/>
        <w:rPr>
          <w:bCs/>
          <w:sz w:val="28"/>
        </w:rPr>
      </w:pPr>
      <w:r w:rsidRPr="004730E1">
        <w:rPr>
          <w:bCs/>
          <w:sz w:val="28"/>
        </w:rPr>
        <w:t>18 место – 3 очка,</w:t>
      </w:r>
    </w:p>
    <w:p w14:paraId="2D971ACA" w14:textId="77777777" w:rsidR="004730E1" w:rsidRPr="004730E1" w:rsidRDefault="004730E1" w:rsidP="008F3AFD">
      <w:pPr>
        <w:pStyle w:val="a3"/>
        <w:spacing w:before="0" w:beforeAutospacing="0" w:after="0" w:afterAutospacing="0" w:line="360" w:lineRule="auto"/>
        <w:ind w:left="720" w:firstLine="567"/>
        <w:contextualSpacing/>
        <w:jc w:val="both"/>
        <w:rPr>
          <w:bCs/>
          <w:sz w:val="28"/>
        </w:rPr>
      </w:pPr>
      <w:r w:rsidRPr="004730E1">
        <w:rPr>
          <w:bCs/>
          <w:sz w:val="28"/>
        </w:rPr>
        <w:t>19 место – 2 очка,</w:t>
      </w:r>
    </w:p>
    <w:p w14:paraId="18EB7653" w14:textId="77777777" w:rsidR="004730E1" w:rsidRPr="004730E1" w:rsidRDefault="004730E1" w:rsidP="008F3AFD">
      <w:pPr>
        <w:pStyle w:val="a3"/>
        <w:spacing w:before="0" w:beforeAutospacing="0" w:after="0" w:afterAutospacing="0" w:line="360" w:lineRule="auto"/>
        <w:ind w:left="720" w:firstLine="567"/>
        <w:contextualSpacing/>
        <w:jc w:val="both"/>
        <w:rPr>
          <w:bCs/>
          <w:sz w:val="28"/>
        </w:rPr>
      </w:pPr>
      <w:r w:rsidRPr="004730E1">
        <w:rPr>
          <w:bCs/>
          <w:sz w:val="28"/>
        </w:rPr>
        <w:t>20 место – 1 очко.</w:t>
      </w:r>
    </w:p>
    <w:p w14:paraId="1C2717CF" w14:textId="77777777" w:rsidR="004730E1" w:rsidRPr="004730E1" w:rsidRDefault="004730E1" w:rsidP="008F3AFD">
      <w:pPr>
        <w:pStyle w:val="a3"/>
        <w:spacing w:after="0" w:afterAutospacing="0" w:line="360" w:lineRule="auto"/>
        <w:ind w:firstLine="567"/>
        <w:contextualSpacing/>
        <w:jc w:val="both"/>
        <w:rPr>
          <w:bCs/>
          <w:sz w:val="28"/>
        </w:rPr>
      </w:pPr>
      <w:r w:rsidRPr="004730E1">
        <w:rPr>
          <w:bCs/>
          <w:sz w:val="28"/>
        </w:rPr>
        <w:t>Действуют следующие повышающие коэффициенты:</w:t>
      </w:r>
    </w:p>
    <w:p w14:paraId="22C928E2" w14:textId="77777777" w:rsidR="004730E1" w:rsidRPr="004730E1" w:rsidRDefault="004730E1" w:rsidP="008F3AFD">
      <w:pPr>
        <w:pStyle w:val="a3"/>
        <w:spacing w:after="0" w:afterAutospacing="0" w:line="360" w:lineRule="auto"/>
        <w:ind w:left="720" w:firstLine="567"/>
        <w:contextualSpacing/>
        <w:jc w:val="both"/>
        <w:rPr>
          <w:bCs/>
          <w:sz w:val="28"/>
        </w:rPr>
      </w:pPr>
      <w:r w:rsidRPr="004730E1">
        <w:rPr>
          <w:bCs/>
          <w:sz w:val="28"/>
        </w:rPr>
        <w:t>В случае участия в турнире</w:t>
      </w:r>
    </w:p>
    <w:p w14:paraId="1A3220EC" w14:textId="77777777" w:rsidR="004730E1" w:rsidRPr="004730E1" w:rsidRDefault="004730E1" w:rsidP="008F3AF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2132" w:firstLine="567"/>
        <w:contextualSpacing/>
        <w:jc w:val="both"/>
        <w:rPr>
          <w:bCs/>
          <w:sz w:val="28"/>
        </w:rPr>
      </w:pPr>
      <w:r w:rsidRPr="004730E1">
        <w:rPr>
          <w:bCs/>
          <w:sz w:val="28"/>
        </w:rPr>
        <w:t>свыше 50 спортсменов – 1,1;</w:t>
      </w:r>
    </w:p>
    <w:p w14:paraId="1025C7C4" w14:textId="77777777" w:rsidR="004730E1" w:rsidRPr="004730E1" w:rsidRDefault="004730E1" w:rsidP="008F3AF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2132" w:firstLine="567"/>
        <w:contextualSpacing/>
        <w:jc w:val="both"/>
        <w:rPr>
          <w:bCs/>
          <w:sz w:val="28"/>
        </w:rPr>
      </w:pPr>
      <w:r w:rsidRPr="004730E1">
        <w:rPr>
          <w:bCs/>
          <w:sz w:val="28"/>
        </w:rPr>
        <w:t>свыше 100 спортсменов – 1,2;</w:t>
      </w:r>
    </w:p>
    <w:p w14:paraId="146D6F5D" w14:textId="19803470" w:rsidR="004730E1" w:rsidRPr="004730E1" w:rsidRDefault="004730E1" w:rsidP="008F3AF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2132" w:firstLine="567"/>
        <w:contextualSpacing/>
        <w:jc w:val="both"/>
        <w:rPr>
          <w:bCs/>
          <w:sz w:val="28"/>
        </w:rPr>
      </w:pPr>
      <w:r w:rsidRPr="004730E1">
        <w:rPr>
          <w:bCs/>
          <w:sz w:val="28"/>
        </w:rPr>
        <w:t xml:space="preserve">свыше 150 спортсменов </w:t>
      </w:r>
      <w:r w:rsidR="008F3AFD" w:rsidRPr="004730E1">
        <w:rPr>
          <w:bCs/>
          <w:sz w:val="28"/>
        </w:rPr>
        <w:t>- 1</w:t>
      </w:r>
      <w:r w:rsidRPr="004730E1">
        <w:rPr>
          <w:bCs/>
          <w:sz w:val="28"/>
        </w:rPr>
        <w:t>,3;</w:t>
      </w:r>
    </w:p>
    <w:p w14:paraId="45560F5D" w14:textId="77777777" w:rsidR="004730E1" w:rsidRPr="004730E1" w:rsidRDefault="004730E1" w:rsidP="008F3AF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2132" w:firstLine="567"/>
        <w:contextualSpacing/>
        <w:jc w:val="both"/>
        <w:rPr>
          <w:bCs/>
          <w:sz w:val="28"/>
        </w:rPr>
      </w:pPr>
      <w:r w:rsidRPr="004730E1">
        <w:rPr>
          <w:bCs/>
          <w:sz w:val="28"/>
        </w:rPr>
        <w:t>свыше 3 МГ – 1,1;</w:t>
      </w:r>
    </w:p>
    <w:p w14:paraId="11982EB1" w14:textId="77777777" w:rsidR="004730E1" w:rsidRPr="004730E1" w:rsidRDefault="004730E1" w:rsidP="008F3AF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2132" w:firstLine="567"/>
        <w:contextualSpacing/>
        <w:jc w:val="both"/>
        <w:rPr>
          <w:bCs/>
          <w:sz w:val="28"/>
        </w:rPr>
      </w:pPr>
      <w:r w:rsidRPr="004730E1">
        <w:rPr>
          <w:bCs/>
          <w:sz w:val="28"/>
        </w:rPr>
        <w:t>свыше 5 МГ - 1,2;</w:t>
      </w:r>
    </w:p>
    <w:p w14:paraId="1643EFDB" w14:textId="77777777" w:rsidR="004730E1" w:rsidRPr="004730E1" w:rsidRDefault="004730E1" w:rsidP="008F3AF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2132" w:firstLine="567"/>
        <w:contextualSpacing/>
        <w:jc w:val="both"/>
        <w:rPr>
          <w:bCs/>
          <w:sz w:val="28"/>
        </w:rPr>
      </w:pPr>
      <w:r w:rsidRPr="004730E1">
        <w:rPr>
          <w:bCs/>
          <w:sz w:val="28"/>
        </w:rPr>
        <w:t>свыше 10 МГ- 1,3.</w:t>
      </w:r>
    </w:p>
    <w:p w14:paraId="475556D6" w14:textId="77777777" w:rsidR="004730E1" w:rsidRPr="004730E1" w:rsidRDefault="004730E1" w:rsidP="008F3AFD">
      <w:pPr>
        <w:pStyle w:val="a3"/>
        <w:spacing w:after="0" w:afterAutospacing="0" w:line="360" w:lineRule="auto"/>
        <w:ind w:firstLine="567"/>
        <w:contextualSpacing/>
        <w:jc w:val="both"/>
        <w:rPr>
          <w:bCs/>
          <w:sz w:val="28"/>
        </w:rPr>
      </w:pPr>
      <w:r w:rsidRPr="004730E1">
        <w:rPr>
          <w:bCs/>
          <w:sz w:val="28"/>
        </w:rPr>
        <w:t>Зачеты по быстрым шахматам и блицу раздельные.</w:t>
      </w:r>
    </w:p>
    <w:p w14:paraId="2FF12503" w14:textId="77777777" w:rsidR="004730E1" w:rsidRPr="004730E1" w:rsidRDefault="004730E1" w:rsidP="008F3AFD">
      <w:pPr>
        <w:pStyle w:val="a3"/>
        <w:spacing w:after="0" w:afterAutospacing="0" w:line="360" w:lineRule="auto"/>
        <w:ind w:firstLine="567"/>
        <w:contextualSpacing/>
        <w:jc w:val="both"/>
        <w:rPr>
          <w:bCs/>
          <w:sz w:val="28"/>
        </w:rPr>
      </w:pPr>
      <w:r w:rsidRPr="004730E1">
        <w:rPr>
          <w:bCs/>
          <w:sz w:val="28"/>
        </w:rPr>
        <w:t>Начисление зачетных очков в номинации «женщины»</w:t>
      </w:r>
    </w:p>
    <w:p w14:paraId="5125B2B0" w14:textId="77777777" w:rsidR="004730E1" w:rsidRPr="004730E1" w:rsidRDefault="004730E1" w:rsidP="008F3AF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2132" w:firstLine="567"/>
        <w:contextualSpacing/>
        <w:jc w:val="both"/>
        <w:rPr>
          <w:bCs/>
          <w:sz w:val="28"/>
        </w:rPr>
      </w:pPr>
      <w:r w:rsidRPr="004730E1">
        <w:rPr>
          <w:bCs/>
          <w:sz w:val="28"/>
        </w:rPr>
        <w:t>1 место – 10 очков,</w:t>
      </w:r>
    </w:p>
    <w:p w14:paraId="2E44F888" w14:textId="77777777" w:rsidR="004730E1" w:rsidRPr="004730E1" w:rsidRDefault="004730E1" w:rsidP="008F3AF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2132" w:firstLine="567"/>
        <w:contextualSpacing/>
        <w:jc w:val="both"/>
        <w:rPr>
          <w:bCs/>
          <w:sz w:val="28"/>
        </w:rPr>
      </w:pPr>
      <w:r w:rsidRPr="004730E1">
        <w:rPr>
          <w:bCs/>
          <w:sz w:val="28"/>
        </w:rPr>
        <w:lastRenderedPageBreak/>
        <w:t>2 место – 8 очков,</w:t>
      </w:r>
    </w:p>
    <w:p w14:paraId="26FF5725" w14:textId="77777777" w:rsidR="004730E1" w:rsidRPr="004730E1" w:rsidRDefault="004730E1" w:rsidP="008F3AF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2132" w:firstLine="567"/>
        <w:contextualSpacing/>
        <w:jc w:val="both"/>
        <w:rPr>
          <w:bCs/>
          <w:sz w:val="28"/>
        </w:rPr>
      </w:pPr>
      <w:r w:rsidRPr="004730E1">
        <w:rPr>
          <w:bCs/>
          <w:sz w:val="28"/>
        </w:rPr>
        <w:t>3 место – 5 очков.</w:t>
      </w:r>
    </w:p>
    <w:p w14:paraId="2CBEE2D6" w14:textId="77777777" w:rsidR="004730E1" w:rsidRPr="004730E1" w:rsidRDefault="004730E1" w:rsidP="008F3AFD">
      <w:pPr>
        <w:pStyle w:val="a3"/>
        <w:spacing w:after="0" w:afterAutospacing="0" w:line="360" w:lineRule="auto"/>
        <w:ind w:firstLine="567"/>
        <w:contextualSpacing/>
        <w:jc w:val="both"/>
        <w:rPr>
          <w:bCs/>
          <w:sz w:val="28"/>
        </w:rPr>
      </w:pPr>
      <w:r w:rsidRPr="004730E1">
        <w:rPr>
          <w:bCs/>
          <w:sz w:val="28"/>
        </w:rPr>
        <w:t xml:space="preserve">Участница получает зачетные очки в той категории, где они больше. </w:t>
      </w:r>
    </w:p>
    <w:p w14:paraId="3210EEA8" w14:textId="77777777" w:rsidR="004730E1" w:rsidRPr="004730E1" w:rsidRDefault="004730E1" w:rsidP="000D20B0">
      <w:pPr>
        <w:pStyle w:val="a3"/>
        <w:jc w:val="center"/>
        <w:rPr>
          <w:bCs/>
          <w:sz w:val="28"/>
        </w:rPr>
      </w:pPr>
    </w:p>
    <w:p w14:paraId="4EA05E60" w14:textId="77777777" w:rsidR="004730E1" w:rsidRPr="004730E1" w:rsidRDefault="004730E1" w:rsidP="0073742D">
      <w:pPr>
        <w:pStyle w:val="a3"/>
        <w:jc w:val="center"/>
        <w:rPr>
          <w:b/>
          <w:sz w:val="28"/>
          <w:szCs w:val="28"/>
          <w:u w:val="single"/>
        </w:rPr>
      </w:pPr>
      <w:r w:rsidRPr="004730E1">
        <w:rPr>
          <w:b/>
          <w:sz w:val="28"/>
          <w:szCs w:val="28"/>
          <w:u w:val="single"/>
        </w:rPr>
        <w:t>9. Награждение победителей.</w:t>
      </w:r>
    </w:p>
    <w:p w14:paraId="79515D51" w14:textId="77777777" w:rsidR="004730E1" w:rsidRPr="004730E1" w:rsidRDefault="004730E1" w:rsidP="008F3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 xml:space="preserve">        Участники, занявшие 1, 2, 3 место, в быстрые шахматы или блиц, награждаются призами, грамотами и медалями. </w:t>
      </w:r>
    </w:p>
    <w:p w14:paraId="4175E177" w14:textId="77777777" w:rsidR="004730E1" w:rsidRPr="004730E1" w:rsidRDefault="004730E1" w:rsidP="008F3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 xml:space="preserve">       </w:t>
      </w:r>
      <w:r w:rsidRPr="004730E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730E1">
        <w:rPr>
          <w:rFonts w:ascii="Times New Roman" w:hAnsi="Times New Roman" w:cs="Times New Roman"/>
          <w:sz w:val="28"/>
          <w:szCs w:val="28"/>
        </w:rPr>
        <w:t>Размер и количество денежных призов объявляются перед третьим туром каждого соревнования.</w:t>
      </w:r>
    </w:p>
    <w:p w14:paraId="62576194" w14:textId="77777777" w:rsidR="004730E1" w:rsidRPr="004730E1" w:rsidRDefault="004730E1" w:rsidP="0072268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475251" w14:textId="77777777" w:rsidR="004730E1" w:rsidRPr="004730E1" w:rsidRDefault="004730E1" w:rsidP="007512C9">
      <w:pPr>
        <w:pStyle w:val="a3"/>
        <w:ind w:left="360"/>
        <w:jc w:val="center"/>
        <w:rPr>
          <w:b/>
          <w:sz w:val="28"/>
          <w:szCs w:val="28"/>
          <w:u w:val="single"/>
        </w:rPr>
      </w:pPr>
      <w:r w:rsidRPr="004730E1">
        <w:rPr>
          <w:b/>
          <w:sz w:val="28"/>
          <w:szCs w:val="28"/>
          <w:u w:val="single"/>
        </w:rPr>
        <w:t>10.</w:t>
      </w:r>
      <w:commentRangeStart w:id="6"/>
      <w:r w:rsidRPr="004730E1">
        <w:rPr>
          <w:b/>
          <w:sz w:val="28"/>
          <w:szCs w:val="28"/>
          <w:u w:val="single"/>
        </w:rPr>
        <w:t>Финансирование</w:t>
      </w:r>
      <w:commentRangeEnd w:id="6"/>
      <w:r w:rsidRPr="004730E1">
        <w:rPr>
          <w:rStyle w:val="a5"/>
        </w:rPr>
        <w:commentReference w:id="6"/>
      </w:r>
      <w:r w:rsidRPr="004730E1">
        <w:rPr>
          <w:b/>
          <w:sz w:val="28"/>
          <w:szCs w:val="28"/>
          <w:u w:val="single"/>
        </w:rPr>
        <w:t>.</w:t>
      </w:r>
    </w:p>
    <w:p w14:paraId="3E01AE02" w14:textId="77777777" w:rsidR="008F3AFD" w:rsidRPr="004730E1" w:rsidRDefault="008F3AFD" w:rsidP="008F3AF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AFD">
        <w:rPr>
          <w:rFonts w:ascii="Times New Roman" w:eastAsia="Calibri" w:hAnsi="Times New Roman" w:cs="Times New Roman"/>
          <w:sz w:val="28"/>
          <w:szCs w:val="28"/>
        </w:rPr>
        <w:t>Расходы по проведению соревнований, оплате работы судейской коллегии и обслуживающего персонала, приобретению наградного материала победителям и призерам (дипломы, медали, кубки) - за счёт субсидий из областного бюджета на финансовое обеспечение выполнения государственного задания ГБУ ЛО ЦСП. Остальные расходы – за счет ЛООО «Федерация шахмат Липецкой области».</w:t>
      </w:r>
    </w:p>
    <w:p w14:paraId="442DC850" w14:textId="77777777" w:rsidR="004730E1" w:rsidRPr="004730E1" w:rsidRDefault="004730E1" w:rsidP="008F3AFD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730E1">
        <w:rPr>
          <w:bCs/>
          <w:sz w:val="28"/>
          <w:szCs w:val="28"/>
        </w:rPr>
        <w:t>Непосредственное финансовое обеспечение по проведению этапа Кубка ЦФО возлагается на региональную шахматную федерацию</w:t>
      </w:r>
      <w:r w:rsidRPr="004730E1">
        <w:rPr>
          <w:sz w:val="28"/>
          <w:szCs w:val="28"/>
        </w:rPr>
        <w:t xml:space="preserve"> Липецкая областная общественная организация «Федерация шахмат Липецкой области».</w:t>
      </w:r>
    </w:p>
    <w:p w14:paraId="2B6A8B91" w14:textId="77777777" w:rsidR="004730E1" w:rsidRPr="004730E1" w:rsidRDefault="004730E1" w:rsidP="008F3AFD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730E1">
        <w:rPr>
          <w:sz w:val="28"/>
          <w:szCs w:val="28"/>
        </w:rPr>
        <w:t>МШФ ЦФО – кубки, медали, дипломы, грамоты;</w:t>
      </w:r>
    </w:p>
    <w:p w14:paraId="3178FFBC" w14:textId="77777777" w:rsidR="004730E1" w:rsidRPr="004730E1" w:rsidRDefault="004730E1" w:rsidP="008F3AFD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4730E1">
        <w:rPr>
          <w:bCs/>
          <w:sz w:val="28"/>
          <w:szCs w:val="28"/>
        </w:rPr>
        <w:t>МШФ ЦФО и ФШЛО – информационная поддержка;</w:t>
      </w:r>
    </w:p>
    <w:p w14:paraId="09F7A2C5" w14:textId="77777777" w:rsidR="004730E1" w:rsidRPr="004730E1" w:rsidRDefault="004730E1" w:rsidP="008F3AFD">
      <w:pPr>
        <w:spacing w:after="0" w:line="360" w:lineRule="auto"/>
        <w:ind w:left="47" w:right="-2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0E1">
        <w:rPr>
          <w:rFonts w:ascii="Times New Roman" w:hAnsi="Times New Roman" w:cs="Times New Roman"/>
          <w:bCs/>
          <w:sz w:val="28"/>
          <w:szCs w:val="28"/>
        </w:rPr>
        <w:t>Расходы по командированию участников – (проезд, питание, размещение, страхование, турнирные взносы и т.д.) обеспечивают командирующие организации.</w:t>
      </w:r>
    </w:p>
    <w:p w14:paraId="7C2C2060" w14:textId="77777777" w:rsidR="004730E1" w:rsidRPr="004730E1" w:rsidRDefault="004730E1" w:rsidP="008F3A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>Денежный призовой фонд – 70 т.р. (в случае малого количества участников призовой фонд может уменьшен).</w:t>
      </w:r>
    </w:p>
    <w:p w14:paraId="77A9400C" w14:textId="77777777" w:rsidR="004730E1" w:rsidRPr="004730E1" w:rsidRDefault="004730E1" w:rsidP="008F3A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0AF6E9" w14:textId="77777777" w:rsidR="004730E1" w:rsidRPr="004730E1" w:rsidRDefault="004730E1" w:rsidP="008F3AF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8"/>
          <w:szCs w:val="28"/>
        </w:rPr>
        <w:t xml:space="preserve">Все дополнения и уточнения к данному положению регулируются </w:t>
      </w:r>
    </w:p>
    <w:p w14:paraId="46AF0782" w14:textId="77777777" w:rsidR="004730E1" w:rsidRPr="004730E1" w:rsidRDefault="004730E1" w:rsidP="008F3AFD">
      <w:pPr>
        <w:pStyle w:val="2"/>
        <w:spacing w:line="360" w:lineRule="auto"/>
        <w:ind w:left="-142" w:firstLine="142"/>
        <w:contextualSpacing/>
        <w:rPr>
          <w:szCs w:val="28"/>
        </w:rPr>
      </w:pPr>
      <w:r w:rsidRPr="004730E1">
        <w:rPr>
          <w:szCs w:val="28"/>
        </w:rPr>
        <w:t>регламентом проведения соревнований.</w:t>
      </w:r>
    </w:p>
    <w:p w14:paraId="43BFEF47" w14:textId="77777777" w:rsidR="004730E1" w:rsidRPr="004730E1" w:rsidRDefault="004730E1" w:rsidP="0072268C">
      <w:pPr>
        <w:tabs>
          <w:tab w:val="left" w:pos="0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14:paraId="354B4398" w14:textId="77777777" w:rsidR="004730E1" w:rsidRPr="004730E1" w:rsidRDefault="004730E1" w:rsidP="0072268C">
      <w:pPr>
        <w:tabs>
          <w:tab w:val="left" w:pos="0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14:paraId="236CFF07" w14:textId="77777777" w:rsidR="004730E1" w:rsidRPr="004730E1" w:rsidRDefault="004730E1" w:rsidP="0073742D">
      <w:pPr>
        <w:tabs>
          <w:tab w:val="left" w:pos="0"/>
        </w:tabs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b/>
          <w:sz w:val="28"/>
          <w:szCs w:val="28"/>
        </w:rPr>
        <w:t>Настоящее положение является официальном вызовом на соревнование.</w:t>
      </w:r>
    </w:p>
    <w:p w14:paraId="27807D18" w14:textId="77777777" w:rsidR="004730E1" w:rsidRPr="004730E1" w:rsidRDefault="004730E1" w:rsidP="007C1816">
      <w:pPr>
        <w:tabs>
          <w:tab w:val="left" w:pos="0"/>
        </w:tabs>
        <w:ind w:right="567"/>
        <w:jc w:val="right"/>
        <w:rPr>
          <w:rFonts w:ascii="Times New Roman" w:hAnsi="Times New Roman" w:cs="Times New Roman"/>
          <w:sz w:val="24"/>
          <w:szCs w:val="28"/>
        </w:rPr>
      </w:pPr>
      <w:r w:rsidRPr="004730E1">
        <w:rPr>
          <w:rFonts w:ascii="Times New Roman" w:hAnsi="Times New Roman" w:cs="Times New Roman"/>
          <w:sz w:val="24"/>
          <w:szCs w:val="28"/>
        </w:rPr>
        <w:br w:type="page"/>
      </w:r>
      <w:r w:rsidRPr="004730E1">
        <w:rPr>
          <w:rFonts w:ascii="Times New Roman" w:hAnsi="Times New Roman" w:cs="Times New Roman"/>
          <w:sz w:val="24"/>
          <w:szCs w:val="28"/>
        </w:rPr>
        <w:lastRenderedPageBreak/>
        <w:t>Приложение №1</w:t>
      </w:r>
    </w:p>
    <w:p w14:paraId="074BDB7D" w14:textId="77777777" w:rsidR="004730E1" w:rsidRPr="004730E1" w:rsidRDefault="004730E1" w:rsidP="007C1816">
      <w:pPr>
        <w:tabs>
          <w:tab w:val="left" w:pos="0"/>
        </w:tabs>
        <w:ind w:right="567"/>
        <w:jc w:val="right"/>
        <w:rPr>
          <w:rFonts w:ascii="Times New Roman" w:hAnsi="Times New Roman" w:cs="Times New Roman"/>
          <w:sz w:val="28"/>
          <w:szCs w:val="28"/>
        </w:rPr>
      </w:pPr>
      <w:r w:rsidRPr="004730E1">
        <w:rPr>
          <w:rFonts w:ascii="Times New Roman" w:hAnsi="Times New Roman" w:cs="Times New Roman"/>
          <w:sz w:val="24"/>
          <w:szCs w:val="28"/>
        </w:rPr>
        <w:t>К положению о межрегиональных и всероссийских официальных спортивных соревнованиях по шахматам на 2020 год</w:t>
      </w:r>
    </w:p>
    <w:p w14:paraId="042FEEC1" w14:textId="77777777" w:rsidR="004730E1" w:rsidRPr="004730E1" w:rsidRDefault="00EC56C3" w:rsidP="0072268C">
      <w:pPr>
        <w:tabs>
          <w:tab w:val="left" w:pos="0"/>
        </w:tabs>
        <w:ind w:righ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1BE7D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511.2pt">
            <v:imagedata r:id="rId7" o:title="" croptop="10965f"/>
          </v:shape>
        </w:pict>
      </w:r>
    </w:p>
    <w:p w14:paraId="3DE71943" w14:textId="77777777" w:rsidR="004730E1" w:rsidRPr="004730E1" w:rsidRDefault="004730E1" w:rsidP="0072268C">
      <w:pPr>
        <w:tabs>
          <w:tab w:val="left" w:pos="0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14:paraId="65C0ED30" w14:textId="77777777" w:rsidR="004730E1" w:rsidRPr="004730E1" w:rsidRDefault="004730E1" w:rsidP="0072268C">
      <w:pPr>
        <w:tabs>
          <w:tab w:val="left" w:pos="0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14:paraId="35584013" w14:textId="77777777" w:rsidR="004730E1" w:rsidRPr="004730E1" w:rsidRDefault="004730E1" w:rsidP="0072268C">
      <w:pPr>
        <w:tabs>
          <w:tab w:val="left" w:pos="0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14:paraId="159EF97D" w14:textId="77777777" w:rsidR="004730E1" w:rsidRPr="004730E1" w:rsidRDefault="004730E1" w:rsidP="00574460">
      <w:pPr>
        <w:tabs>
          <w:tab w:val="left" w:pos="0"/>
        </w:tabs>
        <w:ind w:right="567"/>
        <w:rPr>
          <w:rFonts w:ascii="Times New Roman" w:hAnsi="Times New Roman" w:cs="Times New Roman"/>
          <w:sz w:val="28"/>
          <w:szCs w:val="28"/>
        </w:rPr>
      </w:pPr>
    </w:p>
    <w:p w14:paraId="0CB9EE46" w14:textId="77777777" w:rsidR="004730E1" w:rsidRPr="004730E1" w:rsidRDefault="004730E1">
      <w:pPr>
        <w:rPr>
          <w:rFonts w:ascii="Times New Roman" w:hAnsi="Times New Roman" w:cs="Times New Roman"/>
        </w:rPr>
      </w:pPr>
    </w:p>
    <w:sectPr w:rsidR="004730E1" w:rsidRPr="004730E1" w:rsidSect="00A6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20-06-15T09:42:00Z" w:initials="U">
    <w:p w14:paraId="0ED5E90F" w14:textId="77777777" w:rsidR="004730E1" w:rsidRDefault="004730E1" w:rsidP="00AA4ECA">
      <w:pPr>
        <w:pStyle w:val="a6"/>
      </w:pPr>
      <w:r>
        <w:rPr>
          <w:rStyle w:val="a5"/>
        </w:rPr>
        <w:annotationRef/>
      </w:r>
      <w:r>
        <w:rPr>
          <w:rStyle w:val="a5"/>
        </w:rPr>
        <w:annotationRef/>
      </w:r>
    </w:p>
    <w:p w14:paraId="3F5AA437" w14:textId="77777777" w:rsidR="004730E1" w:rsidRDefault="004730E1">
      <w:pPr>
        <w:pStyle w:val="a6"/>
      </w:pPr>
    </w:p>
  </w:comment>
  <w:comment w:id="1" w:author="User" w:date="2020-06-15T09:29:00Z" w:initials="U">
    <w:p w14:paraId="135A9B90" w14:textId="77777777" w:rsidR="004730E1" w:rsidRDefault="004730E1">
      <w:pPr>
        <w:pStyle w:val="a6"/>
      </w:pPr>
      <w:r>
        <w:rPr>
          <w:rStyle w:val="a5"/>
        </w:rPr>
        <w:annotationRef/>
      </w:r>
      <w:r>
        <w:t>Если мы оплачиваем проведение турнира, нужно добавлять везде ЦСП, и Вам в ЦСП уточнить по вопросу торгов на проведение этого мероприятия.</w:t>
      </w:r>
    </w:p>
  </w:comment>
  <w:comment w:id="2" w:author="User" w:date="2020-06-15T09:39:00Z" w:initials="U">
    <w:p w14:paraId="160EA507" w14:textId="77777777" w:rsidR="004730E1" w:rsidRDefault="004730E1">
      <w:pPr>
        <w:pStyle w:val="a6"/>
      </w:pPr>
      <w:r>
        <w:rPr>
          <w:rStyle w:val="a5"/>
        </w:rPr>
        <w:annotationRef/>
      </w:r>
      <w:r>
        <w:t>Скорректировала этот раздел.</w:t>
      </w:r>
    </w:p>
  </w:comment>
  <w:comment w:id="3" w:author="User" w:date="2020-06-15T09:44:00Z" w:initials="U">
    <w:p w14:paraId="4ADDBC7B" w14:textId="77777777" w:rsidR="004730E1" w:rsidRDefault="004730E1">
      <w:pPr>
        <w:pStyle w:val="a6"/>
      </w:pPr>
      <w:r>
        <w:rPr>
          <w:rStyle w:val="a5"/>
        </w:rPr>
        <w:annotationRef/>
      </w:r>
      <w:r>
        <w:t>Добавила.</w:t>
      </w:r>
    </w:p>
  </w:comment>
  <w:comment w:id="5" w:author="User" w:date="2020-06-15T09:40:00Z" w:initials="U">
    <w:p w14:paraId="3794AAB4" w14:textId="77777777" w:rsidR="004730E1" w:rsidRDefault="004730E1">
      <w:pPr>
        <w:pStyle w:val="a6"/>
      </w:pPr>
      <w:r>
        <w:rPr>
          <w:rStyle w:val="a5"/>
        </w:rPr>
        <w:annotationRef/>
      </w:r>
      <w:r>
        <w:t>По рейтингу и спорт.разряду не будете допуск делать?</w:t>
      </w:r>
    </w:p>
  </w:comment>
  <w:comment w:id="6" w:author="User" w:date="2020-06-15T09:35:00Z" w:initials="U">
    <w:p w14:paraId="5D658412" w14:textId="77777777" w:rsidR="004730E1" w:rsidRDefault="004730E1">
      <w:pPr>
        <w:pStyle w:val="a6"/>
      </w:pPr>
      <w:r>
        <w:rPr>
          <w:rStyle w:val="a5"/>
        </w:rPr>
        <w:annotationRef/>
      </w:r>
      <w:r>
        <w:t>Укажите расходы, которые несет ЦСП (судьи, тех.персонал). И хорошо бы еще указать на что направляются взносы.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5AA437" w15:done="0"/>
  <w15:commentEx w15:paraId="135A9B90" w15:done="0"/>
  <w15:commentEx w15:paraId="160EA507" w15:done="0"/>
  <w15:commentEx w15:paraId="4ADDBC7B" w15:done="0"/>
  <w15:commentEx w15:paraId="3794AAB4" w15:done="0"/>
  <w15:commentEx w15:paraId="5D6584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5AA437" w16cid:durableId="2291C10E"/>
  <w16cid:commentId w16cid:paraId="135A9B90" w16cid:durableId="2291BDF5"/>
  <w16cid:commentId w16cid:paraId="160EA507" w16cid:durableId="2291C05D"/>
  <w16cid:commentId w16cid:paraId="4ADDBC7B" w16cid:durableId="2291C165"/>
  <w16cid:commentId w16cid:paraId="3794AAB4" w16cid:durableId="2291C0AA"/>
  <w16cid:commentId w16cid:paraId="5D658412" w16cid:durableId="2291BF5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7692"/>
    <w:multiLevelType w:val="hybridMultilevel"/>
    <w:tmpl w:val="70201380"/>
    <w:lvl w:ilvl="0" w:tplc="882A2ED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3D44D77"/>
    <w:multiLevelType w:val="hybridMultilevel"/>
    <w:tmpl w:val="1B2AA0D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A791049"/>
    <w:multiLevelType w:val="hybridMultilevel"/>
    <w:tmpl w:val="E1E0D6E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6876AF6"/>
    <w:multiLevelType w:val="hybridMultilevel"/>
    <w:tmpl w:val="ABF8C554"/>
    <w:lvl w:ilvl="0" w:tplc="CC989E24">
      <w:start w:val="1"/>
      <w:numFmt w:val="decimal"/>
      <w:lvlText w:val="%1."/>
      <w:lvlJc w:val="left"/>
      <w:pPr>
        <w:ind w:left="786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1"/>
    <w:rsid w:val="0034515B"/>
    <w:rsid w:val="00434937"/>
    <w:rsid w:val="004730E1"/>
    <w:rsid w:val="00876355"/>
    <w:rsid w:val="008F3AFD"/>
    <w:rsid w:val="00AE047A"/>
    <w:rsid w:val="00EC56C3"/>
    <w:rsid w:val="00F8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B02C7D"/>
  <w15:chartTrackingRefBased/>
  <w15:docId w15:val="{E1E73FB2-66DE-4BCB-972D-E2009C50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30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0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730E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730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4730E1"/>
  </w:style>
  <w:style w:type="paragraph" w:customStyle="1" w:styleId="a3">
    <w:basedOn w:val="a"/>
    <w:next w:val="a4"/>
    <w:uiPriority w:val="99"/>
    <w:unhideWhenUsed/>
    <w:rsid w:val="0047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rsid w:val="004730E1"/>
    <w:rPr>
      <w:sz w:val="16"/>
      <w:szCs w:val="16"/>
    </w:rPr>
  </w:style>
  <w:style w:type="paragraph" w:styleId="a6">
    <w:name w:val="annotation text"/>
    <w:basedOn w:val="a"/>
    <w:link w:val="a7"/>
    <w:rsid w:val="00473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4730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4730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4">
    <w:name w:val="Normal (Web)"/>
    <w:basedOn w:val="a"/>
    <w:uiPriority w:val="99"/>
    <w:semiHidden/>
    <w:unhideWhenUsed/>
    <w:rsid w:val="004730E1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7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30E1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F87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12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SHVSM ZP</dc:creator>
  <cp:keywords/>
  <dc:description/>
  <cp:lastModifiedBy>Zaur 12 Dzantiev</cp:lastModifiedBy>
  <cp:revision>8</cp:revision>
  <dcterms:created xsi:type="dcterms:W3CDTF">2020-08-03T07:48:00Z</dcterms:created>
  <dcterms:modified xsi:type="dcterms:W3CDTF">2020-08-13T16:02:00Z</dcterms:modified>
</cp:coreProperties>
</file>